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中华人民共和国职业病防治法</w:t>
      </w:r>
    </w:p>
    <w:p>
      <w:pPr>
        <w:spacing w:line="560" w:lineRule="exact"/>
        <w:rPr>
          <w:rFonts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firstLine="0" w:firstLineChars="0"/>
        <w:textAlignment w:val="auto"/>
        <w:outlineLvl w:val="9"/>
        <w:rPr>
          <w:rFonts w:ascii="Times New Roman" w:hAnsi="Times New Roman" w:cs="Arial"/>
          <w:kern w:val="0"/>
          <w:szCs w:val="32"/>
        </w:rPr>
      </w:pPr>
      <w:r>
        <w:rPr>
          <w:rFonts w:hint="eastAsia" w:ascii="Times New Roman" w:hAnsi="Times New Roman" w:eastAsia="楷体_GB2312" w:cs="楷体_GB2312"/>
          <w:kern w:val="0"/>
          <w:szCs w:val="32"/>
        </w:rPr>
        <w:t>（2001年10月27日第九届全国人民代表大会常务委员会第二十四次会议通过　根据2011年12月31日第十一届全国人民代表大会常务委员会第二十四次会议《关于修改&lt;中华人民共和国职业病防治法&gt;的决定》第一次修正　根据2016年7月2日第十二届全国人民代表大会常务委员会第二十一次会议《关于修改&lt;中华人民共和国节约能源法&gt;等六部法律的决定》第二次修正</w:t>
      </w:r>
      <w:r>
        <w:rPr>
          <w:rFonts w:hint="eastAsia" w:eastAsia="楷体_GB2312" w:cs="楷体_GB2312"/>
          <w:kern w:val="0"/>
          <w:szCs w:val="32"/>
          <w:lang w:eastAsia="zh-CN"/>
        </w:rPr>
        <w:t>　</w:t>
      </w:r>
      <w:r>
        <w:rPr>
          <w:rFonts w:hint="eastAsia" w:ascii="Times New Roman" w:hAnsi="Times New Roman" w:eastAsia="楷体_GB2312" w:cs="楷体_GB2312"/>
          <w:kern w:val="0"/>
          <w:szCs w:val="32"/>
        </w:rPr>
        <w:t>根据2017年11月4日第十二届全国人民代表大会常务委员会第三十次会议《关于修改&lt;中华人民共和国会计法&gt;等十一部法律的决定》第三次修正）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前期预防</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劳动过程中的防护与管理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职业病诊断与职业病病人保障</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监督检查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hint="eastAsia" w:ascii="Times New Roman" w:hAnsi="Times New Roman" w:eastAsia="宋体" w:cs="宋体"/>
          <w:kern w:val="0"/>
          <w:szCs w:val="32"/>
        </w:rPr>
      </w:pPr>
      <w:bookmarkStart w:name="_GoBack" w:id="0"/>
      <w:bookmarkEnd w:id="0"/>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为了预防、控制和消除职业病危害，防治职业病，保护劳动者健康及其相关权益，促进经济社会发展，根据宪法，制定本法。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本法适用于中华人民共和国领域内的职业病防治活动。</w:t>
      </w:r>
    </w:p>
    <w:p>
      <w:pPr>
        <w:spacing w:line="560" w:lineRule="exact"/>
        <w:rPr>
          <w:rFonts w:ascii="Times New Roman" w:hAnsi="Times New Roman" w:cs="Arial"/>
          <w:kern w:val="0"/>
          <w:szCs w:val="32"/>
        </w:rPr>
      </w:pPr>
      <w:r>
        <w:rPr>
          <w:rFonts w:hint="eastAsia" w:ascii="Times New Roman" w:hAnsi="Times New Roman" w:cs="Arial"/>
          <w:kern w:val="0"/>
          <w:szCs w:val="32"/>
        </w:rPr>
        <w:t>　　本法所称职业病，是指企业、事业单位和个体经济组织等用人单位的劳动者在职业活动中，因接触粉尘、放射性物质和其他有毒、有害因素而引起的疾病。</w:t>
      </w:r>
    </w:p>
    <w:p>
      <w:pPr>
        <w:spacing w:line="560" w:lineRule="exact"/>
        <w:rPr>
          <w:rFonts w:ascii="Times New Roman" w:hAnsi="Times New Roman" w:cs="Arial"/>
          <w:kern w:val="0"/>
          <w:szCs w:val="32"/>
        </w:rPr>
      </w:pPr>
      <w:r>
        <w:rPr>
          <w:rFonts w:hint="eastAsia" w:ascii="Times New Roman" w:hAnsi="Times New Roman" w:cs="Arial"/>
          <w:kern w:val="0"/>
          <w:szCs w:val="32"/>
        </w:rPr>
        <w:t>　　职业病的分类和目录由国务院卫生行政部门会同国务院安全生产监督管理部门、劳动保障行政部门制定、调整并公布。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职业病防治工作坚持预防为主、防治结合的方针，建立用人单位负责、行政机关监管、行业自律、职工参与和社会监督的机制，实行分类管理、综合治理。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劳动者依法享有职业卫生保护的权利。</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用人单位应当为劳动者创造符合国家职业卫生标准和卫生要求的工作环境和条件，并采取措施保障劳动者获得职业卫生保护。</w:t>
      </w:r>
    </w:p>
    <w:p>
      <w:pPr>
        <w:spacing w:line="560" w:lineRule="exact"/>
        <w:rPr>
          <w:rFonts w:ascii="Times New Roman" w:hAnsi="Times New Roman" w:cs="Arial"/>
          <w:kern w:val="0"/>
          <w:szCs w:val="32"/>
        </w:rPr>
      </w:pPr>
      <w:r>
        <w:rPr>
          <w:rFonts w:hint="eastAsia" w:ascii="Times New Roman" w:hAnsi="Times New Roman" w:cs="Arial"/>
          <w:kern w:val="0"/>
          <w:szCs w:val="32"/>
        </w:rPr>
        <w:t>　　工会组织依法对职业病防治工作进行监督，维护劳动者的合法权益。用人单位制定或者修改有关职业病防治的规章制度，应当听取工会组织的意见。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用人单位应当建立、健全职业病防治责任制，加强对职业病防治的管理，提高职业病防治水平，对本单位产生的职业病危害承担责任。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用人单位的主要负责人对本单位的职业病防治工作全面负责。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用人单位必须依法参加工伤保险。</w:t>
      </w:r>
    </w:p>
    <w:p>
      <w:pPr>
        <w:spacing w:line="560" w:lineRule="exact"/>
        <w:rPr>
          <w:rFonts w:ascii="Times New Roman" w:hAnsi="Times New Roman" w:cs="Arial"/>
          <w:kern w:val="0"/>
          <w:szCs w:val="32"/>
        </w:rPr>
      </w:pPr>
      <w:r>
        <w:rPr>
          <w:rFonts w:hint="eastAsia" w:ascii="Times New Roman" w:hAnsi="Times New Roman" w:cs="Arial"/>
          <w:kern w:val="0"/>
          <w:szCs w:val="32"/>
        </w:rPr>
        <w:t>　　国务院和县级以上地方人民政府劳动保障行政部门应当加强对工伤保险的监督管理，确保劳动者依法享受工伤保险待遇。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国家鼓励和支持研制、开发、推广、应用有利于职业病防治和保护劳动者健康的新技术、新工艺、新设备、新材料，加强对职业病的机理和发生规律的基础研究，提高职业病防治科学技术水平；积极采用有效的职业病防治技术、工艺、设备、材料；限制使用或者淘汰职业病危害严重的技术、工艺、设备、材料。</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国家鼓励和支持职业病医疗康复机构的建设。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国家实行职业卫生监督制度。</w:t>
      </w:r>
    </w:p>
    <w:p>
      <w:pPr>
        <w:spacing w:line="560" w:lineRule="exact"/>
        <w:rPr>
          <w:rFonts w:ascii="Times New Roman" w:hAnsi="Times New Roman" w:cs="Arial"/>
          <w:kern w:val="0"/>
          <w:szCs w:val="32"/>
        </w:rPr>
      </w:pPr>
      <w:r>
        <w:rPr>
          <w:rFonts w:hint="eastAsia" w:ascii="Times New Roman" w:hAnsi="Times New Roman" w:cs="Arial"/>
          <w:kern w:val="0"/>
          <w:szCs w:val="32"/>
        </w:rPr>
        <w:t>　　国务院安全生产监督管理部门、卫生行政部门、劳动保障行政部门依照本法和国务院确定的职责，负责全国职业病防治的监督管理工作。国务院有关部门在各自的职责范围内负责职业病防治的有关监督管理工作。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安全生产监督管理部门、卫生行政部门、劳动保障行政部门依据各自职责，负责本行政区域内职业病防治的监督管理工作。县级以上地方人民政府有关部门在各自的职责范围内负责职业病防治的有关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县级以上人民政府安全生产监督管理部门、卫生行政部门、劳动保障行政部门（以下统称职业卫生监督管理部门）应当加强沟通，密切配合，按照各自职责分工，依法行使职权，承担责任。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国务院和县级以上地方人民政府应当制定职业病防治规划，将其纳入国民经济和社会发展计划，并组织实施。</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统一负责、领导、组织、协调本行政区域的职业病防治工作，建立健全职业病防治工作体制、机制，统一领导、指挥职业卫生突发事件应对工作；加强职业病防治能力建设和服务体系建设，完善、落实职业病防治工作责任制。</w:t>
      </w:r>
    </w:p>
    <w:p>
      <w:pPr>
        <w:spacing w:line="560" w:lineRule="exact"/>
        <w:rPr>
          <w:rFonts w:ascii="Times New Roman" w:hAnsi="Times New Roman" w:cs="Arial"/>
          <w:kern w:val="0"/>
          <w:szCs w:val="32"/>
        </w:rPr>
      </w:pPr>
      <w:r>
        <w:rPr>
          <w:rFonts w:hint="eastAsia" w:ascii="Times New Roman" w:hAnsi="Times New Roman" w:cs="Arial"/>
          <w:kern w:val="0"/>
          <w:szCs w:val="32"/>
        </w:rPr>
        <w:t>　　乡、民族乡、镇的人民政府应当认真执行本法，支持职业卫生监督管理部门依法履行职责。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县级以上人民政府职业卫生监督管理部门应当加强对职业病防治的宣传教育，普及职业病防治的知识，增强用人单位的职业病防治观念，提高劳动者的职业健康意识、自我保护意识和行使职业卫生保护权利的能力。</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有关防治职业病的国家职业卫生标准，由国务院卫生行政部门组织制定并公布。</w:t>
      </w:r>
    </w:p>
    <w:p>
      <w:pPr>
        <w:spacing w:line="560" w:lineRule="exact"/>
        <w:rPr>
          <w:rFonts w:ascii="Times New Roman" w:hAnsi="Times New Roman" w:cs="Arial"/>
          <w:kern w:val="0"/>
          <w:szCs w:val="32"/>
        </w:rPr>
      </w:pPr>
      <w:r>
        <w:rPr>
          <w:rFonts w:hint="eastAsia" w:ascii="Times New Roman" w:hAnsi="Times New Roman" w:cs="Arial"/>
          <w:kern w:val="0"/>
          <w:szCs w:val="32"/>
        </w:rPr>
        <w:t>　　国务院卫生行政部门应当组织开展重点职业病监测和专项调查，对职业健康风险进行评估，为制定职业卫生标准和职业病防治政策提供科学依据。</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县级以上地方人民政府卫生行政部门应当定期对本行政区域的职业病防治情况进行统计和调查分析。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任何单位和个人有权对违反本法的行为进行检举和控告。有关部门收到相关的检举和控告后，应当及时处理。</w:t>
      </w:r>
    </w:p>
    <w:p>
      <w:pPr>
        <w:spacing w:line="560" w:lineRule="exact"/>
        <w:rPr>
          <w:rFonts w:ascii="Times New Roman" w:hAnsi="Times New Roman" w:cs="Arial"/>
          <w:kern w:val="0"/>
          <w:szCs w:val="32"/>
        </w:rPr>
      </w:pPr>
      <w:r>
        <w:rPr>
          <w:rFonts w:hint="eastAsia" w:ascii="Times New Roman" w:hAnsi="Times New Roman" w:cs="Arial"/>
          <w:kern w:val="0"/>
          <w:szCs w:val="32"/>
        </w:rPr>
        <w:t>　　对防治职业病成绩显著的单位和个人，给予奖励。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前期预防</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用人单位应当依照法律、法规要求，严格遵守国家职业卫生标准，落实职业病预防措施，从源头上控制和消除职业病危害。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产生职业病危害的用人单位的设立除应当符合法律、行政法规规定的设立条件外，其工作场所还应当符合下列职业卫生要求:</w:t>
      </w:r>
    </w:p>
    <w:p>
      <w:pPr>
        <w:spacing w:line="560" w:lineRule="exact"/>
        <w:rPr>
          <w:rFonts w:ascii="Times New Roman" w:hAnsi="Times New Roman" w:cs="Arial"/>
          <w:kern w:val="0"/>
          <w:szCs w:val="32"/>
        </w:rPr>
      </w:pPr>
      <w:r>
        <w:rPr>
          <w:rFonts w:hint="eastAsia" w:ascii="Times New Roman" w:hAnsi="Times New Roman" w:cs="Arial"/>
          <w:kern w:val="0"/>
          <w:szCs w:val="32"/>
        </w:rPr>
        <w:t>　　（一）职业病危害因素的强度或者浓度符合国家职业卫生标准；</w:t>
      </w:r>
    </w:p>
    <w:p>
      <w:pPr>
        <w:spacing w:line="560" w:lineRule="exact"/>
        <w:rPr>
          <w:rFonts w:ascii="Times New Roman" w:hAnsi="Times New Roman" w:cs="Arial"/>
          <w:kern w:val="0"/>
          <w:szCs w:val="32"/>
        </w:rPr>
      </w:pPr>
      <w:r>
        <w:rPr>
          <w:rFonts w:hint="eastAsia" w:ascii="Times New Roman" w:hAnsi="Times New Roman" w:cs="Arial"/>
          <w:kern w:val="0"/>
          <w:szCs w:val="32"/>
        </w:rPr>
        <w:t>　　（二）有与职业病危害防护相适应的设施；</w:t>
      </w:r>
    </w:p>
    <w:p>
      <w:pPr>
        <w:spacing w:line="560" w:lineRule="exact"/>
        <w:rPr>
          <w:rFonts w:ascii="Times New Roman" w:hAnsi="Times New Roman" w:cs="Arial"/>
          <w:kern w:val="0"/>
          <w:szCs w:val="32"/>
        </w:rPr>
      </w:pPr>
      <w:r>
        <w:rPr>
          <w:rFonts w:hint="eastAsia" w:ascii="Times New Roman" w:hAnsi="Times New Roman" w:cs="Arial"/>
          <w:kern w:val="0"/>
          <w:szCs w:val="32"/>
        </w:rPr>
        <w:t>　　（三）生产布局合理，符合有害与无害作业分开的原则；</w:t>
      </w:r>
    </w:p>
    <w:p>
      <w:pPr>
        <w:spacing w:line="560" w:lineRule="exact"/>
        <w:rPr>
          <w:rFonts w:ascii="Times New Roman" w:hAnsi="Times New Roman" w:cs="Arial"/>
          <w:kern w:val="0"/>
          <w:szCs w:val="32"/>
        </w:rPr>
      </w:pPr>
      <w:r>
        <w:rPr>
          <w:rFonts w:hint="eastAsia" w:ascii="Times New Roman" w:hAnsi="Times New Roman" w:cs="Arial"/>
          <w:kern w:val="0"/>
          <w:szCs w:val="32"/>
        </w:rPr>
        <w:t>　　（四）有配套的更衣间、洗浴间、孕妇休息间等卫生设施；</w:t>
      </w:r>
    </w:p>
    <w:p>
      <w:pPr>
        <w:spacing w:line="560" w:lineRule="exact"/>
        <w:rPr>
          <w:rFonts w:ascii="Times New Roman" w:hAnsi="Times New Roman" w:cs="Arial"/>
          <w:kern w:val="0"/>
          <w:szCs w:val="32"/>
        </w:rPr>
      </w:pPr>
      <w:r>
        <w:rPr>
          <w:rFonts w:hint="eastAsia" w:ascii="Times New Roman" w:hAnsi="Times New Roman" w:cs="Arial"/>
          <w:kern w:val="0"/>
          <w:szCs w:val="32"/>
        </w:rPr>
        <w:t>　　（五）设备、工具、用具等设施符合保护劳动者生理、心理健康的要求；</w:t>
      </w:r>
    </w:p>
    <w:p>
      <w:pPr>
        <w:spacing w:line="560" w:lineRule="exact"/>
        <w:rPr>
          <w:rFonts w:ascii="Times New Roman" w:hAnsi="Times New Roman" w:cs="Arial"/>
          <w:kern w:val="0"/>
          <w:szCs w:val="32"/>
        </w:rPr>
      </w:pPr>
      <w:r>
        <w:rPr>
          <w:rFonts w:hint="eastAsia" w:ascii="Times New Roman" w:hAnsi="Times New Roman" w:cs="Arial"/>
          <w:kern w:val="0"/>
          <w:szCs w:val="32"/>
        </w:rPr>
        <w:t>　　（六）法律、行政法规和国务院卫生行政部门、安全生产监督管理部门关于保护劳动者健康的其他要求。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国家建立职业病危害项目申报制度。</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用人单位工作场所存在职业病目录所列职业病的危害因素的，应当及时、如实向所在地安全生产监督管理部门申报危害项目，接受监督。</w:t>
      </w:r>
    </w:p>
    <w:p>
      <w:pPr>
        <w:spacing w:line="560" w:lineRule="exact"/>
        <w:rPr>
          <w:rFonts w:ascii="Times New Roman" w:hAnsi="Times New Roman" w:cs="Arial"/>
          <w:kern w:val="0"/>
          <w:szCs w:val="32"/>
        </w:rPr>
      </w:pPr>
      <w:r>
        <w:rPr>
          <w:rFonts w:hint="eastAsia" w:ascii="Times New Roman" w:hAnsi="Times New Roman" w:cs="Arial"/>
          <w:kern w:val="0"/>
          <w:szCs w:val="32"/>
        </w:rPr>
        <w:t>　　职业病危害因素分类目录由国务院卫生行政部门会同国务院安全生产监督管理部门制定、调整并公布。职业病危害项目申报的具体办法由国务院安全生产监督管理部门制定。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新建、扩建、改建建设项目和技术改造、技术引进项目（以下统称建设项目）可能产生职业病危害的，建设单位在可行性论证阶段应当进行职业病危害预评价。</w:t>
      </w:r>
    </w:p>
    <w:p>
      <w:pPr>
        <w:spacing w:line="560" w:lineRule="exact"/>
        <w:rPr>
          <w:rFonts w:ascii="Times New Roman" w:hAnsi="Times New Roman" w:cs="Arial"/>
          <w:kern w:val="0"/>
          <w:szCs w:val="32"/>
        </w:rPr>
      </w:pPr>
      <w:r>
        <w:rPr>
          <w:rFonts w:hint="eastAsia" w:ascii="Times New Roman" w:hAnsi="Times New Roman" w:cs="Arial"/>
          <w:kern w:val="0"/>
          <w:szCs w:val="32"/>
        </w:rPr>
        <w:t>　　医疗机构建设项目可能产生放射性职业病危害的，建设单位应当向卫生行政部门提交放射性职业病危害预评价报告。卫生行政部门应当自收到预评价报告之日起三十日内，作出审核决定并书面通知建设单位。未提交预评价报告或者预评价报告未经卫生行政部门审核同意的，不得开工建设。</w:t>
      </w:r>
    </w:p>
    <w:p>
      <w:pPr>
        <w:spacing w:line="560" w:lineRule="exact"/>
        <w:rPr>
          <w:rFonts w:ascii="Times New Roman" w:hAnsi="Times New Roman" w:cs="Arial"/>
          <w:kern w:val="0"/>
          <w:szCs w:val="32"/>
        </w:rPr>
      </w:pPr>
      <w:r>
        <w:rPr>
          <w:rFonts w:hint="eastAsia" w:ascii="Times New Roman" w:hAnsi="Times New Roman" w:cs="Arial"/>
          <w:kern w:val="0"/>
          <w:szCs w:val="32"/>
        </w:rPr>
        <w:t>　　职业病危害预评价报告应当对建设项目可能产生的职业病危害因素及其对工作场所和劳动者健康的影响作出评价，确定危害类别和职业病防护措施。</w:t>
      </w:r>
    </w:p>
    <w:p>
      <w:pPr>
        <w:spacing w:line="560" w:lineRule="exact"/>
        <w:rPr>
          <w:rFonts w:ascii="Times New Roman" w:hAnsi="Times New Roman" w:cs="Arial"/>
          <w:kern w:val="0"/>
          <w:szCs w:val="32"/>
        </w:rPr>
      </w:pPr>
      <w:r>
        <w:rPr>
          <w:rFonts w:hint="eastAsia" w:ascii="Times New Roman" w:hAnsi="Times New Roman" w:cs="Arial"/>
          <w:kern w:val="0"/>
          <w:szCs w:val="32"/>
        </w:rPr>
        <w:t>　　建设项目职业病危害分类管理办法由国务院安全生产监督管理部门制定。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建设项目的职业病防护设施所需费用应当纳入建设项目工程预算，并与主体工程同时设计，同时施工，同时投入生产和使用。</w:t>
      </w:r>
    </w:p>
    <w:p>
      <w:pPr>
        <w:spacing w:line="560" w:lineRule="exact"/>
        <w:rPr>
          <w:rFonts w:ascii="Times New Roman" w:hAnsi="Times New Roman" w:cs="Arial"/>
          <w:kern w:val="0"/>
          <w:szCs w:val="32"/>
        </w:rPr>
      </w:pPr>
      <w:r>
        <w:rPr>
          <w:rFonts w:hint="eastAsia" w:ascii="Times New Roman" w:hAnsi="Times New Roman" w:cs="Arial"/>
          <w:kern w:val="0"/>
          <w:szCs w:val="32"/>
        </w:rPr>
        <w:t>　　建设项目的职业病防护设施设计应当符合国家职业卫生标准和卫生要求；其中，医疗机构放射性职业病危害严重的建设项目的防护设施设计，应当经卫生行政部门审查同意后，方可施工。</w:t>
      </w:r>
    </w:p>
    <w:p>
      <w:pPr>
        <w:spacing w:line="560" w:lineRule="exact"/>
        <w:rPr>
          <w:rFonts w:ascii="Times New Roman" w:hAnsi="Times New Roman" w:cs="Arial"/>
          <w:kern w:val="0"/>
          <w:szCs w:val="32"/>
        </w:rPr>
      </w:pPr>
      <w:r>
        <w:rPr>
          <w:rFonts w:hint="eastAsia" w:ascii="Times New Roman" w:hAnsi="Times New Roman" w:cs="Arial"/>
          <w:kern w:val="0"/>
          <w:szCs w:val="32"/>
        </w:rPr>
        <w:t>　　建设项目在竣工验收前，建设单位应当进行职业病危害控制效果评价。</w:t>
      </w:r>
    </w:p>
    <w:p>
      <w:pPr>
        <w:spacing w:line="560" w:lineRule="exact"/>
        <w:rPr>
          <w:rFonts w:ascii="Times New Roman" w:hAnsi="Times New Roman" w:cs="Arial"/>
          <w:kern w:val="0"/>
          <w:szCs w:val="32"/>
        </w:rPr>
      </w:pPr>
      <w:r>
        <w:rPr>
          <w:rFonts w:hint="eastAsia" w:ascii="Times New Roman" w:hAnsi="Times New Roman" w:cs="Arial"/>
          <w:kern w:val="0"/>
          <w:szCs w:val="32"/>
        </w:rPr>
        <w:t>　　医疗机构可能产生放射性职业病危害的建设项目竣工验收时，其放射性职业病防护设施经卫生行政部门验收合格后，方可投入使用；其他建设项目的职业病防护设施应当由建设单位负责依法组织验收，验收合格后，方可投入生产和使用。安全生产监督管理部门应当加强对建设单位组织的验收活动和验收结果的监督核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国家对从事放射性、高毒、高危粉尘等作业实行特殊管理。具体管理办法由国务院制定。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劳动过程中的防护与管理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用人单位应当采取下列职业病防治管理措施:</w:t>
      </w:r>
    </w:p>
    <w:p>
      <w:pPr>
        <w:spacing w:line="560" w:lineRule="exact"/>
        <w:rPr>
          <w:rFonts w:ascii="Times New Roman" w:hAnsi="Times New Roman" w:cs="Arial"/>
          <w:kern w:val="0"/>
          <w:szCs w:val="32"/>
        </w:rPr>
      </w:pPr>
      <w:r>
        <w:rPr>
          <w:rFonts w:hint="eastAsia" w:ascii="Times New Roman" w:hAnsi="Times New Roman" w:cs="Arial"/>
          <w:kern w:val="0"/>
          <w:szCs w:val="32"/>
        </w:rPr>
        <w:t>　　（一）设置或者指定职业卫生管理机构或者组织，配备专职或者兼职的职业卫生管理人员，负责本单位的职业病防治工作；</w:t>
      </w:r>
    </w:p>
    <w:p>
      <w:pPr>
        <w:spacing w:line="560" w:lineRule="exact"/>
        <w:rPr>
          <w:rFonts w:ascii="Times New Roman" w:hAnsi="Times New Roman" w:cs="Arial"/>
          <w:kern w:val="0"/>
          <w:szCs w:val="32"/>
        </w:rPr>
      </w:pPr>
      <w:r>
        <w:rPr>
          <w:rFonts w:hint="eastAsia" w:ascii="Times New Roman" w:hAnsi="Times New Roman" w:cs="Arial"/>
          <w:kern w:val="0"/>
          <w:szCs w:val="32"/>
        </w:rPr>
        <w:t>　　（二）制定职业病防治计划和实施方案；</w:t>
      </w:r>
    </w:p>
    <w:p>
      <w:pPr>
        <w:spacing w:line="560" w:lineRule="exact"/>
        <w:rPr>
          <w:rFonts w:ascii="Times New Roman" w:hAnsi="Times New Roman" w:cs="Arial"/>
          <w:kern w:val="0"/>
          <w:szCs w:val="32"/>
        </w:rPr>
      </w:pPr>
      <w:r>
        <w:rPr>
          <w:rFonts w:hint="eastAsia" w:ascii="Times New Roman" w:hAnsi="Times New Roman" w:cs="Arial"/>
          <w:kern w:val="0"/>
          <w:szCs w:val="32"/>
        </w:rPr>
        <w:t>　　（三）建立、健全职业卫生管理制度和操作规程；</w:t>
      </w:r>
    </w:p>
    <w:p>
      <w:pPr>
        <w:spacing w:line="560" w:lineRule="exact"/>
        <w:rPr>
          <w:rFonts w:ascii="Times New Roman" w:hAnsi="Times New Roman" w:cs="Arial"/>
          <w:kern w:val="0"/>
          <w:szCs w:val="32"/>
        </w:rPr>
      </w:pPr>
      <w:r>
        <w:rPr>
          <w:rFonts w:hint="eastAsia" w:ascii="Times New Roman" w:hAnsi="Times New Roman" w:cs="Arial"/>
          <w:kern w:val="0"/>
          <w:szCs w:val="32"/>
        </w:rPr>
        <w:t>　　（四）建立、健全职业卫生档案和劳动者健康监护档案；</w:t>
      </w:r>
    </w:p>
    <w:p>
      <w:pPr>
        <w:spacing w:line="560" w:lineRule="exact"/>
        <w:rPr>
          <w:rFonts w:ascii="Times New Roman" w:hAnsi="Times New Roman" w:cs="Arial"/>
          <w:kern w:val="0"/>
          <w:szCs w:val="32"/>
        </w:rPr>
      </w:pPr>
      <w:r>
        <w:rPr>
          <w:rFonts w:hint="eastAsia" w:ascii="Times New Roman" w:hAnsi="Times New Roman" w:cs="Arial"/>
          <w:kern w:val="0"/>
          <w:szCs w:val="32"/>
        </w:rPr>
        <w:t>　　（五）建立、健全工作场所职业病危害因素监测及评价制度；</w:t>
      </w:r>
    </w:p>
    <w:p>
      <w:pPr>
        <w:spacing w:line="560" w:lineRule="exact"/>
        <w:rPr>
          <w:rFonts w:ascii="Times New Roman" w:hAnsi="Times New Roman" w:cs="Arial"/>
          <w:kern w:val="0"/>
          <w:szCs w:val="32"/>
        </w:rPr>
      </w:pPr>
      <w:r>
        <w:rPr>
          <w:rFonts w:hint="eastAsia" w:ascii="Times New Roman" w:hAnsi="Times New Roman" w:cs="Arial"/>
          <w:kern w:val="0"/>
          <w:szCs w:val="32"/>
        </w:rPr>
        <w:t>　　（六）建立、健全职业病危害事故应急救援预案。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用人单位应当保障职业病防治所需的资金投入，不得挤占、挪用，并对因资金投入不足导致的后果承担责任。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用人单位必须采用有效的职业病防护设施，并为劳动者提供个人使用的职业病防护用品。</w:t>
      </w:r>
    </w:p>
    <w:p>
      <w:pPr>
        <w:spacing w:line="560" w:lineRule="exact"/>
        <w:rPr>
          <w:rFonts w:ascii="Times New Roman" w:hAnsi="Times New Roman" w:cs="Arial"/>
          <w:kern w:val="0"/>
          <w:szCs w:val="32"/>
        </w:rPr>
      </w:pPr>
      <w:r>
        <w:rPr>
          <w:rFonts w:hint="eastAsia" w:ascii="Times New Roman" w:hAnsi="Times New Roman" w:cs="Arial"/>
          <w:kern w:val="0"/>
          <w:szCs w:val="32"/>
        </w:rPr>
        <w:t>　　用人单位为劳动者个人提供的职业病防护用品必须符合防治职业病的要求；不符合要求的，不得使用。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用人单位应当优先采用有利于防治职业病和保护劳动者健康的新技术、新工艺、新设备、新材料，逐步替代职业病危害严重的技术、工艺、设备、材料。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产生职业病危害的用人单位，应当在醒目位置设置公告栏，公布有关职业病防治的规章制度、操作规程、职业病危害事故应急救援措施和工作场所职业病危害因素检测结果。</w:t>
      </w:r>
    </w:p>
    <w:p>
      <w:pPr>
        <w:spacing w:line="560" w:lineRule="exact"/>
        <w:rPr>
          <w:rFonts w:ascii="Times New Roman" w:hAnsi="Times New Roman" w:cs="Arial"/>
          <w:kern w:val="0"/>
          <w:szCs w:val="32"/>
        </w:rPr>
      </w:pPr>
      <w:r>
        <w:rPr>
          <w:rFonts w:hint="eastAsia" w:ascii="Times New Roman" w:hAnsi="Times New Roman" w:cs="Arial"/>
          <w:kern w:val="0"/>
          <w:szCs w:val="32"/>
        </w:rPr>
        <w:t>　　对产生严重职业病危害的作业岗位，应当在其醒目位置，设置警示标识和中文警示说明。警示说明应当载明产生职业病危害的种类、后果、预防以及应急救治措施等内容。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对可能发生急性职业损伤的有毒、有害工作场所，用人单位应当设置报警装置，配置现场急救用品、冲洗设备、应急撤离通道和必要的泄险区。</w:t>
      </w:r>
    </w:p>
    <w:p>
      <w:pPr>
        <w:spacing w:line="560" w:lineRule="exact"/>
        <w:rPr>
          <w:rFonts w:ascii="Times New Roman" w:hAnsi="Times New Roman" w:cs="Arial"/>
          <w:kern w:val="0"/>
          <w:szCs w:val="32"/>
        </w:rPr>
      </w:pPr>
      <w:r>
        <w:rPr>
          <w:rFonts w:hint="eastAsia" w:ascii="Times New Roman" w:hAnsi="Times New Roman" w:cs="Arial"/>
          <w:kern w:val="0"/>
          <w:szCs w:val="32"/>
        </w:rPr>
        <w:t>　　对放射工作场所和放射性同位素的运输、贮存，用人单位必须配置防护设备和报警装置，保证接触放射线的工作人员佩戴个人剂量计。</w:t>
      </w:r>
    </w:p>
    <w:p>
      <w:pPr>
        <w:spacing w:line="560" w:lineRule="exact"/>
        <w:rPr>
          <w:rFonts w:ascii="Times New Roman" w:hAnsi="Times New Roman" w:cs="Arial"/>
          <w:kern w:val="0"/>
          <w:szCs w:val="32"/>
        </w:rPr>
      </w:pPr>
      <w:r>
        <w:rPr>
          <w:rFonts w:hint="eastAsia" w:ascii="Times New Roman" w:hAnsi="Times New Roman" w:cs="Arial"/>
          <w:kern w:val="0"/>
          <w:szCs w:val="32"/>
        </w:rPr>
        <w:t>　　对职业病防护设备、应急救援设施和个人使用的职业病防护用品，用人单位应当进行经常性的维护、检修，定期检测其性能和效果，确保其处于正常状态，不得擅自拆除或者停止使用。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用人单位应当实施由专人负责的职业病危害因素日常监测，并确保监测系统处于正常运行状态。</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用人单位应当按照国务院安全生产监督管理部门的规定，定期对工作场所进行职业病危害因素检测、评价。检测、评价结果存入用人单位职业卫生档案，定期向所在地安全生产监督管理部门报告并向劳动者公布。</w:t>
      </w:r>
    </w:p>
    <w:p>
      <w:pPr>
        <w:spacing w:line="560" w:lineRule="exact"/>
        <w:rPr>
          <w:rFonts w:ascii="Times New Roman" w:hAnsi="Times New Roman" w:cs="Arial"/>
          <w:kern w:val="0"/>
          <w:szCs w:val="32"/>
        </w:rPr>
      </w:pPr>
      <w:r>
        <w:rPr>
          <w:rFonts w:hint="eastAsia" w:ascii="Times New Roman" w:hAnsi="Times New Roman" w:cs="Arial"/>
          <w:kern w:val="0"/>
          <w:szCs w:val="32"/>
        </w:rPr>
        <w:t>　　职业病危害因素检测、评价由依法设立的取得国务院安全生产监督管理部门或者设区的市级以上地方人民政府安全生产监督管理部门按照职责分工给予资质认可的职业卫生技术服务机构进行。职业卫生技术服务机构所作检测、评价应当客观、真实。</w:t>
      </w:r>
    </w:p>
    <w:p>
      <w:pPr>
        <w:spacing w:line="560" w:lineRule="exact"/>
        <w:rPr>
          <w:rFonts w:ascii="Times New Roman" w:hAnsi="Times New Roman" w:cs="Arial"/>
          <w:kern w:val="0"/>
          <w:szCs w:val="32"/>
        </w:rPr>
      </w:pPr>
      <w:r>
        <w:rPr>
          <w:rFonts w:hint="eastAsia" w:ascii="Times New Roman" w:hAnsi="Times New Roman" w:cs="Arial"/>
          <w:kern w:val="0"/>
          <w:szCs w:val="32"/>
        </w:rPr>
        <w:t>　　发现工作场所职业病危害因素不符合国家职业卫生标准和卫生要求时，用人单位应当立即采取相应治理措施，仍然达不到国家职业卫生标准和卫生要求的，必须停止存在职业病危害因素的作业；职业病危害因素经治理后，符合国家职业卫生标准和卫生要求的，方可重新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职业卫生技术服务机构依法从事职业病危害因素检测、评价工作，接受安全生产监督管理部门的监督检查。安全生产监督管理部门应当依法履行监督职责。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向用人单位提供可能产生职业病危害的设备的，应当提供中文说明书，并在设备的醒目位置设置警示标识和中文警示说明。警示说明应当载明设备性能、可能产生的职业病危害、安全操作和维护注意事项、职业病防护以及应急救治措施等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向用人单位提供可能产生职业病危害的化学品、放射性同位素和含有放射性物质的材料的，应当提供中文说明书。说明书应当载明产品特性、主要成份、存在的有害因素、可能产生的危害后果、安全使用注意事项、职业病防护以及应急救治措施等内容。产品包装应当有醒目的警示标识和中文警示说明。贮存上述材料的场所应当在规定的部位设置危险物品标识或者放射性警示标识。</w:t>
      </w:r>
    </w:p>
    <w:p>
      <w:pPr>
        <w:spacing w:line="560" w:lineRule="exact"/>
        <w:rPr>
          <w:rFonts w:ascii="Times New Roman" w:hAnsi="Times New Roman" w:cs="Arial"/>
          <w:kern w:val="0"/>
          <w:szCs w:val="32"/>
        </w:rPr>
      </w:pPr>
      <w:r>
        <w:rPr>
          <w:rFonts w:hint="eastAsia" w:ascii="Times New Roman" w:hAnsi="Times New Roman" w:cs="Arial"/>
          <w:kern w:val="0"/>
          <w:szCs w:val="32"/>
        </w:rPr>
        <w:t>　　国内首次使用或者首次进口与职业病危害有关的化学材料，使用单位或者进口单位按照国家规定经国务院有关部门批准后，应当向国务院卫生行政部门、安全生产监督管理部门报送该化学材料的毒性鉴定以及经有关部门登记注册或者批准进口的文件等资料。</w:t>
      </w:r>
    </w:p>
    <w:p>
      <w:pPr>
        <w:spacing w:line="560" w:lineRule="exact"/>
        <w:rPr>
          <w:rFonts w:ascii="Times New Roman" w:hAnsi="Times New Roman" w:cs="Arial"/>
          <w:kern w:val="0"/>
          <w:szCs w:val="32"/>
        </w:rPr>
      </w:pPr>
      <w:r>
        <w:rPr>
          <w:rFonts w:hint="eastAsia" w:ascii="Times New Roman" w:hAnsi="Times New Roman" w:cs="Arial"/>
          <w:kern w:val="0"/>
          <w:szCs w:val="32"/>
        </w:rPr>
        <w:t>　　进口放射性同位素、射线装置和含有放射性物质的物品的，按照国家有关规定办理。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任何单位和个人不得生产、经营、进口和使用国家明令禁止使用的可能产生职业病危害的设备或者材料。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任何单位和个人不得将产生职业病危害的作业转移给不具备职业病防护条件的单位和个人。不具备职业病防护条件的单位和个人不得接受产生职业病危害的作业。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用人单位对采用的技术、工艺、设备、材料，应当知悉其产生的职业病危害，对有职业病危害的技术、工艺、设备、材料隐瞒其危害而采用的，对所造成的职业病危害后果承担责任。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用人单位与劳动者订立劳动合同（含聘用合同，下同）时，应当将工作过程中可能产生的职业病危害及其后果、职业病防护措施和待遇等如实告知劳动者，并在劳动合同中写明，不得隐瞒或者欺骗。</w:t>
      </w:r>
    </w:p>
    <w:p>
      <w:pPr>
        <w:spacing w:line="560" w:lineRule="exact"/>
        <w:rPr>
          <w:rFonts w:ascii="Times New Roman" w:hAnsi="Times New Roman" w:cs="Arial"/>
          <w:kern w:val="0"/>
          <w:szCs w:val="32"/>
        </w:rPr>
      </w:pPr>
      <w:r>
        <w:rPr>
          <w:rFonts w:hint="eastAsia" w:ascii="Times New Roman" w:hAnsi="Times New Roman" w:cs="Arial"/>
          <w:kern w:val="0"/>
          <w:szCs w:val="32"/>
        </w:rPr>
        <w:t>　　劳动者在已订立劳动合同期间因工作岗位或者工作内容变更，从事与所订立劳动合同中未告知的存在职业病危害的作业时，用人单位应当依照前款规定，向劳动者履行如实告知的义务，并协商变更原劳动合同相关条款。</w:t>
      </w:r>
    </w:p>
    <w:p>
      <w:pPr>
        <w:spacing w:line="560" w:lineRule="exact"/>
        <w:rPr>
          <w:rFonts w:ascii="Times New Roman" w:hAnsi="Times New Roman" w:cs="Arial"/>
          <w:kern w:val="0"/>
          <w:szCs w:val="32"/>
        </w:rPr>
      </w:pPr>
      <w:r>
        <w:rPr>
          <w:rFonts w:hint="eastAsia" w:ascii="Times New Roman" w:hAnsi="Times New Roman" w:cs="Arial"/>
          <w:kern w:val="0"/>
          <w:szCs w:val="32"/>
        </w:rPr>
        <w:t>　　用人单位违反前两款规定的，劳动者有权拒绝从事存在职业病危害的作业，用人单位不得因此解除与劳动者所订立的劳动合同。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用人单位的主要负责人和职业卫生管理人员应当接受职业卫生培训，遵守职业病防治法律、法规，依法组织本单位的职业病防治工作。</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对劳动者进行上岗前的职业卫生培训和在岗期间的定期职业卫生培训，普及职业卫生知识，督促劳动者遵守职业病防治法律、法规、规章和操作规程，指导劳动者正确使用职业病防护设备和个人使用的职业病防护用品。</w:t>
      </w:r>
    </w:p>
    <w:p>
      <w:pPr>
        <w:spacing w:line="560" w:lineRule="exact"/>
        <w:rPr>
          <w:rFonts w:ascii="Times New Roman" w:hAnsi="Times New Roman" w:cs="Arial"/>
          <w:kern w:val="0"/>
          <w:szCs w:val="32"/>
        </w:rPr>
      </w:pPr>
      <w:r>
        <w:rPr>
          <w:rFonts w:hint="eastAsia" w:ascii="Times New Roman" w:hAnsi="Times New Roman" w:cs="Arial"/>
          <w:kern w:val="0"/>
          <w:szCs w:val="32"/>
        </w:rPr>
        <w:t>　　劳动者应当学习和掌握相关的职业卫生知识，增强职业病防范意识，遵守职业病防治法律、法规、规章和操作规程，正确使用、维护职业病防护设备和个人使用的职业病防护用品，发现职业病危害事故隐患应当及时报告。</w:t>
      </w:r>
    </w:p>
    <w:p>
      <w:pPr>
        <w:spacing w:line="560" w:lineRule="exact"/>
        <w:rPr>
          <w:rFonts w:ascii="Times New Roman" w:hAnsi="Times New Roman" w:cs="Arial"/>
          <w:kern w:val="0"/>
          <w:szCs w:val="32"/>
        </w:rPr>
      </w:pPr>
      <w:r>
        <w:rPr>
          <w:rFonts w:hint="eastAsia" w:ascii="Times New Roman" w:hAnsi="Times New Roman" w:cs="Arial"/>
          <w:kern w:val="0"/>
          <w:szCs w:val="32"/>
        </w:rPr>
        <w:t>　　劳动者不履行前款规定义务的，用人单位应当对其进行教育。</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对从事接触职业病危害的作业的劳动者，用人单位应当按照国务院安全生产监督管理部门、卫生行政部门的规定组织上岗前、在岗期间和离岗时的职业健康检查，并将检查结果书面告知劳动者。职业健康检查费用由用人单位承担。</w:t>
      </w:r>
    </w:p>
    <w:p>
      <w:pPr>
        <w:spacing w:line="560" w:lineRule="exact"/>
        <w:rPr>
          <w:rFonts w:ascii="Times New Roman" w:hAnsi="Times New Roman" w:cs="Arial"/>
          <w:kern w:val="0"/>
          <w:szCs w:val="32"/>
        </w:rPr>
      </w:pPr>
      <w:r>
        <w:rPr>
          <w:rFonts w:hint="eastAsia" w:ascii="Times New Roman" w:hAnsi="Times New Roman" w:cs="Arial"/>
          <w:kern w:val="0"/>
          <w:szCs w:val="32"/>
        </w:rPr>
        <w:t>　　用人单位不得安排未经上岗前职业健康检查的劳动者从事接触职业病危害的作业；不得安排有职业禁忌的劳动者从事其所禁忌的作业；对在职业健康检查中发现有与所从事的职业相关的健康损害的劳动者，应当调离原工作岗位，并妥善安置；对未进行离岗前职业健康检查的劳动者不得解除或者终止与其订立的劳动合同。</w:t>
      </w:r>
    </w:p>
    <w:p>
      <w:pPr>
        <w:spacing w:line="560" w:lineRule="exact"/>
        <w:rPr>
          <w:rFonts w:ascii="Times New Roman" w:hAnsi="Times New Roman" w:cs="Arial"/>
          <w:kern w:val="0"/>
          <w:szCs w:val="32"/>
        </w:rPr>
      </w:pPr>
      <w:r>
        <w:rPr>
          <w:rFonts w:hint="eastAsia" w:ascii="Times New Roman" w:hAnsi="Times New Roman" w:cs="Arial"/>
          <w:kern w:val="0"/>
          <w:szCs w:val="32"/>
        </w:rPr>
        <w:t>　　职业健康检查应当由取得《医疗机构执业许可证》的医疗卫生机构承担。卫生行政部门应当加强对职业健康检查工作的规范管理，具体管理办法由国务院卫生行政部门制定。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用人单位应当为劳动者建立职业健康监护档案，并按照规定的期限妥善保存。</w:t>
      </w:r>
    </w:p>
    <w:p>
      <w:pPr>
        <w:spacing w:line="560" w:lineRule="exact"/>
        <w:rPr>
          <w:rFonts w:ascii="Times New Roman" w:hAnsi="Times New Roman" w:cs="Arial"/>
          <w:kern w:val="0"/>
          <w:szCs w:val="32"/>
        </w:rPr>
      </w:pPr>
      <w:r>
        <w:rPr>
          <w:rFonts w:hint="eastAsia" w:ascii="Times New Roman" w:hAnsi="Times New Roman" w:cs="Arial"/>
          <w:kern w:val="0"/>
          <w:szCs w:val="32"/>
        </w:rPr>
        <w:t>　　职业健康监护档案应当包括劳动者的职业史、职业病危害接触史、职业健康检查结果和职业病诊疗等有关个人健康资料。</w:t>
      </w:r>
    </w:p>
    <w:p>
      <w:pPr>
        <w:spacing w:line="560" w:lineRule="exact"/>
        <w:rPr>
          <w:rFonts w:ascii="Times New Roman" w:hAnsi="Times New Roman" w:cs="Arial"/>
          <w:kern w:val="0"/>
          <w:szCs w:val="32"/>
        </w:rPr>
      </w:pPr>
      <w:r>
        <w:rPr>
          <w:rFonts w:hint="eastAsia" w:ascii="Times New Roman" w:hAnsi="Times New Roman" w:cs="Arial"/>
          <w:kern w:val="0"/>
          <w:szCs w:val="32"/>
        </w:rPr>
        <w:t>　　劳动者离开用人单位时，有权索取本人职业健康监护档案复印件，用人单位应当如实、无偿提供，并在所提供的复印件上签章。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发生或者可能发生急性职业病危害事故时，用人单位应当立即采取应急救援和控制措施，并及时报告所在地安全生产监督管理部门和有关部门。安全生产监督管理部门接到报告后，应当及时会同有关部门组织调查处理；必要时，可以采取临时控制措施。卫生行政部门应当组织做好医疗救治工作。</w:t>
      </w:r>
    </w:p>
    <w:p>
      <w:pPr>
        <w:spacing w:line="560" w:lineRule="exact"/>
        <w:rPr>
          <w:rFonts w:ascii="Times New Roman" w:hAnsi="Times New Roman" w:cs="Arial"/>
          <w:kern w:val="0"/>
          <w:szCs w:val="32"/>
        </w:rPr>
      </w:pPr>
      <w:r>
        <w:rPr>
          <w:rFonts w:hint="eastAsia" w:ascii="Times New Roman" w:hAnsi="Times New Roman" w:cs="Arial"/>
          <w:kern w:val="0"/>
          <w:szCs w:val="32"/>
        </w:rPr>
        <w:t>　　对遭受或者可能遭受急性职业病危害的劳动者，用人单位应当及时组织救治、进行健康检查和医学观察，所需费用由用人单位承担。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用人单位不得安排未成年工从事接触职业病危害的作业；不得安排孕期、哺乳期的女职工从事对本人和胎儿、婴儿有危害的作业。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劳动者享有下列职业卫生保护权利:</w:t>
      </w:r>
    </w:p>
    <w:p>
      <w:pPr>
        <w:spacing w:line="560" w:lineRule="exact"/>
        <w:rPr>
          <w:rFonts w:ascii="Times New Roman" w:hAnsi="Times New Roman" w:cs="Arial"/>
          <w:kern w:val="0"/>
          <w:szCs w:val="32"/>
        </w:rPr>
      </w:pPr>
      <w:r>
        <w:rPr>
          <w:rFonts w:hint="eastAsia" w:ascii="Times New Roman" w:hAnsi="Times New Roman" w:cs="Arial"/>
          <w:kern w:val="0"/>
          <w:szCs w:val="32"/>
        </w:rPr>
        <w:t>　　（一）获得职业卫生教育、培训；</w:t>
      </w:r>
    </w:p>
    <w:p>
      <w:pPr>
        <w:spacing w:line="560" w:lineRule="exact"/>
        <w:rPr>
          <w:rFonts w:ascii="Times New Roman" w:hAnsi="Times New Roman" w:cs="Arial"/>
          <w:kern w:val="0"/>
          <w:szCs w:val="32"/>
        </w:rPr>
      </w:pPr>
      <w:r>
        <w:rPr>
          <w:rFonts w:hint="eastAsia" w:ascii="Times New Roman" w:hAnsi="Times New Roman" w:cs="Arial"/>
          <w:kern w:val="0"/>
          <w:szCs w:val="32"/>
        </w:rPr>
        <w:t>　　（二）获得职业健康检查、职业病诊疗、康复等职业病防治服务；</w:t>
      </w:r>
    </w:p>
    <w:p>
      <w:pPr>
        <w:spacing w:line="560" w:lineRule="exact"/>
        <w:rPr>
          <w:rFonts w:ascii="Times New Roman" w:hAnsi="Times New Roman" w:cs="Arial"/>
          <w:kern w:val="0"/>
          <w:szCs w:val="32"/>
        </w:rPr>
      </w:pPr>
      <w:r>
        <w:rPr>
          <w:rFonts w:hint="eastAsia" w:ascii="Times New Roman" w:hAnsi="Times New Roman" w:cs="Arial"/>
          <w:kern w:val="0"/>
          <w:szCs w:val="32"/>
        </w:rPr>
        <w:t>　　（三）了解工作场所产生或者可能产生的职业病危害因素、危害后果和应当采取的职业病防护措施；</w:t>
      </w:r>
    </w:p>
    <w:p>
      <w:pPr>
        <w:spacing w:line="560" w:lineRule="exact"/>
        <w:rPr>
          <w:rFonts w:ascii="Times New Roman" w:hAnsi="Times New Roman" w:cs="Arial"/>
          <w:kern w:val="0"/>
          <w:szCs w:val="32"/>
        </w:rPr>
      </w:pPr>
      <w:r>
        <w:rPr>
          <w:rFonts w:hint="eastAsia" w:ascii="Times New Roman" w:hAnsi="Times New Roman" w:cs="Arial"/>
          <w:kern w:val="0"/>
          <w:szCs w:val="32"/>
        </w:rPr>
        <w:t>　　（四）要求用人单位提供符合防治职业病要求的职业病防护设施和个人使用的职业病防护用品，改善工作条件；</w:t>
      </w:r>
    </w:p>
    <w:p>
      <w:pPr>
        <w:spacing w:line="560" w:lineRule="exact"/>
        <w:rPr>
          <w:rFonts w:ascii="Times New Roman" w:hAnsi="Times New Roman" w:cs="Arial"/>
          <w:kern w:val="0"/>
          <w:szCs w:val="32"/>
        </w:rPr>
      </w:pPr>
      <w:r>
        <w:rPr>
          <w:rFonts w:hint="eastAsia" w:ascii="Times New Roman" w:hAnsi="Times New Roman" w:cs="Arial"/>
          <w:kern w:val="0"/>
          <w:szCs w:val="32"/>
        </w:rPr>
        <w:t>　　（五）对违反职业病防治法律、法规以及危及生命健康的行为提出批评、检举和控告；</w:t>
      </w:r>
    </w:p>
    <w:p>
      <w:pPr>
        <w:spacing w:line="560" w:lineRule="exact"/>
        <w:rPr>
          <w:rFonts w:ascii="Times New Roman" w:hAnsi="Times New Roman" w:cs="Arial"/>
          <w:kern w:val="0"/>
          <w:szCs w:val="32"/>
        </w:rPr>
      </w:pPr>
      <w:r>
        <w:rPr>
          <w:rFonts w:hint="eastAsia" w:ascii="Times New Roman" w:hAnsi="Times New Roman" w:cs="Arial"/>
          <w:kern w:val="0"/>
          <w:szCs w:val="32"/>
        </w:rPr>
        <w:t>　　（六）拒绝违章指挥和强令进行没有职业病防护措施的作业；</w:t>
      </w:r>
    </w:p>
    <w:p>
      <w:pPr>
        <w:spacing w:line="560" w:lineRule="exact"/>
        <w:rPr>
          <w:rFonts w:ascii="Times New Roman" w:hAnsi="Times New Roman" w:cs="Arial"/>
          <w:kern w:val="0"/>
          <w:szCs w:val="32"/>
        </w:rPr>
      </w:pPr>
      <w:r>
        <w:rPr>
          <w:rFonts w:hint="eastAsia" w:ascii="Times New Roman" w:hAnsi="Times New Roman" w:cs="Arial"/>
          <w:kern w:val="0"/>
          <w:szCs w:val="32"/>
        </w:rPr>
        <w:t>　　（七）参与用人单位职业卫生工作的民主管理，对职业病防治工作提出意见和建议。</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用人单位应当保障劳动者行使前款所列权利。因劳动者依法行使正当权利而降低其工资、福利等待遇或者解除、终止与其订立的劳动合同的，其行为无效。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工会组织应当督促并协助用人单位开展职业卫生宣传教育和培训，有权对用人单位的职业病防治工作提出意见和建议，依法代表劳动者与用人单位签订劳动安全卫生专项集体合同，与用人单位就劳动者反映的有关职业病防治的问题进行协调并督促解决。</w:t>
      </w:r>
    </w:p>
    <w:p>
      <w:pPr>
        <w:spacing w:line="560" w:lineRule="exact"/>
        <w:rPr>
          <w:rFonts w:ascii="Times New Roman" w:hAnsi="Times New Roman" w:cs="Arial"/>
          <w:kern w:val="0"/>
          <w:szCs w:val="32"/>
        </w:rPr>
      </w:pPr>
      <w:r>
        <w:rPr>
          <w:rFonts w:hint="eastAsia" w:ascii="Times New Roman" w:hAnsi="Times New Roman" w:cs="Arial"/>
          <w:kern w:val="0"/>
          <w:szCs w:val="32"/>
        </w:rPr>
        <w:t>　　工会组织对用人单位违反职业病防治法律、法规，侵犯劳动者合法权益的行为，有权要求纠正；产生严重职业病危害时，有权要求采取防护措施，或者向政府有关部门建议采取强制性措施；发生职业病危害事故时，有权参与事故调查处理；发现危及劳动者生命健康的情形时，有权向用人单位建议组织劳动者撤离危险现场，用人单位应当立即作出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用人单位按照职业病防治要求，用于预防和治理职业病危害、工作场所卫生检测、健康监护和职业卫生培训等费用，按照国家有关规定，在生产成本中据实列支。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职业卫生监督管理部门应当按照职责分工，加强对用人单位落实职业病防护管理措施情况的监督检查，依法行使职权，承担责任。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职业病诊断与职业病病人保障</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医疗卫生机构承担职业病诊断，应当经省、自治区、直辖市人民政府卫生行政部门批准。省、自治区、直辖市人民政府卫生行政部门应当向社会公布本行政区域内承担职业病诊断的医疗卫生机构的名单。</w:t>
      </w:r>
    </w:p>
    <w:p>
      <w:pPr>
        <w:spacing w:line="560" w:lineRule="exact"/>
        <w:rPr>
          <w:rFonts w:ascii="Times New Roman" w:hAnsi="Times New Roman" w:cs="Arial"/>
          <w:kern w:val="0"/>
          <w:szCs w:val="32"/>
        </w:rPr>
      </w:pPr>
      <w:r>
        <w:rPr>
          <w:rFonts w:hint="eastAsia" w:ascii="Times New Roman" w:hAnsi="Times New Roman" w:cs="Arial"/>
          <w:kern w:val="0"/>
          <w:szCs w:val="32"/>
        </w:rPr>
        <w:t>　　承担职业病诊断的医疗卫生机构应当具备下列条件:</w:t>
      </w:r>
    </w:p>
    <w:p>
      <w:pPr>
        <w:spacing w:line="560" w:lineRule="exact"/>
        <w:rPr>
          <w:rFonts w:ascii="Times New Roman" w:hAnsi="Times New Roman" w:cs="Arial"/>
          <w:kern w:val="0"/>
          <w:szCs w:val="32"/>
        </w:rPr>
      </w:pPr>
      <w:r>
        <w:rPr>
          <w:rFonts w:hint="eastAsia" w:ascii="Times New Roman" w:hAnsi="Times New Roman" w:cs="Arial"/>
          <w:kern w:val="0"/>
          <w:szCs w:val="32"/>
        </w:rPr>
        <w:t>　　（一）持有《医疗机构执业许可证》；</w:t>
      </w:r>
    </w:p>
    <w:p>
      <w:pPr>
        <w:spacing w:line="560" w:lineRule="exact"/>
        <w:rPr>
          <w:rFonts w:ascii="Times New Roman" w:hAnsi="Times New Roman" w:cs="Arial"/>
          <w:kern w:val="0"/>
          <w:szCs w:val="32"/>
        </w:rPr>
      </w:pPr>
      <w:r>
        <w:rPr>
          <w:rFonts w:hint="eastAsia" w:ascii="Times New Roman" w:hAnsi="Times New Roman" w:cs="Arial"/>
          <w:kern w:val="0"/>
          <w:szCs w:val="32"/>
        </w:rPr>
        <w:t>　　（二）具有与开展职业病诊断相适应的医疗卫生技术人员；</w:t>
      </w:r>
    </w:p>
    <w:p>
      <w:pPr>
        <w:spacing w:line="560" w:lineRule="exact"/>
        <w:rPr>
          <w:rFonts w:ascii="Times New Roman" w:hAnsi="Times New Roman" w:cs="Arial"/>
          <w:kern w:val="0"/>
          <w:szCs w:val="32"/>
        </w:rPr>
      </w:pPr>
      <w:r>
        <w:rPr>
          <w:rFonts w:hint="eastAsia" w:ascii="Times New Roman" w:hAnsi="Times New Roman" w:cs="Arial"/>
          <w:kern w:val="0"/>
          <w:szCs w:val="32"/>
        </w:rPr>
        <w:t>　　（三）具有与开展职业病诊断相适应的仪器、设备；</w:t>
      </w:r>
    </w:p>
    <w:p>
      <w:pPr>
        <w:spacing w:line="560" w:lineRule="exact"/>
        <w:rPr>
          <w:rFonts w:ascii="Times New Roman" w:hAnsi="Times New Roman" w:cs="Arial"/>
          <w:kern w:val="0"/>
          <w:szCs w:val="32"/>
        </w:rPr>
      </w:pPr>
      <w:r>
        <w:rPr>
          <w:rFonts w:hint="eastAsia" w:ascii="Times New Roman" w:hAnsi="Times New Roman" w:cs="Arial"/>
          <w:kern w:val="0"/>
          <w:szCs w:val="32"/>
        </w:rPr>
        <w:t>　　（四）具有健全的职业病诊断质量管理制度。</w:t>
      </w:r>
    </w:p>
    <w:p>
      <w:pPr>
        <w:spacing w:line="560" w:lineRule="exact"/>
        <w:rPr>
          <w:rFonts w:ascii="Times New Roman" w:hAnsi="Times New Roman" w:cs="Arial"/>
          <w:kern w:val="0"/>
          <w:szCs w:val="32"/>
        </w:rPr>
      </w:pPr>
      <w:r>
        <w:rPr>
          <w:rFonts w:hint="eastAsia" w:ascii="Times New Roman" w:hAnsi="Times New Roman" w:cs="Arial"/>
          <w:kern w:val="0"/>
          <w:szCs w:val="32"/>
        </w:rPr>
        <w:t>　　承担职业病诊断的医疗卫生机构不得拒绝劳动者进行职业病诊断的要求。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劳动者可以在用人单位所在地、本人户籍所在地或者经常居住地依法承担职业病诊断的医疗卫生机构进行职业病诊断。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职业病诊断标准和职业病诊断、鉴定办法由国务院卫生行政部门制定。职业病伤残等级的鉴定办法由国务院劳动保障行政部门会同国务院卫生行政部门制定。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职业病诊断，应当综合分析下列因素:</w:t>
      </w:r>
    </w:p>
    <w:p>
      <w:pPr>
        <w:spacing w:line="560" w:lineRule="exact"/>
        <w:rPr>
          <w:rFonts w:ascii="Times New Roman" w:hAnsi="Times New Roman" w:cs="Arial"/>
          <w:kern w:val="0"/>
          <w:szCs w:val="32"/>
        </w:rPr>
      </w:pPr>
      <w:r>
        <w:rPr>
          <w:rFonts w:hint="eastAsia" w:ascii="Times New Roman" w:hAnsi="Times New Roman" w:cs="Arial"/>
          <w:kern w:val="0"/>
          <w:szCs w:val="32"/>
        </w:rPr>
        <w:t>　　（一）病人的职业史；</w:t>
      </w:r>
    </w:p>
    <w:p>
      <w:pPr>
        <w:spacing w:line="560" w:lineRule="exact"/>
        <w:rPr>
          <w:rFonts w:ascii="Times New Roman" w:hAnsi="Times New Roman" w:cs="Arial"/>
          <w:kern w:val="0"/>
          <w:szCs w:val="32"/>
        </w:rPr>
      </w:pPr>
      <w:r>
        <w:rPr>
          <w:rFonts w:hint="eastAsia" w:ascii="Times New Roman" w:hAnsi="Times New Roman" w:cs="Arial"/>
          <w:kern w:val="0"/>
          <w:szCs w:val="32"/>
        </w:rPr>
        <w:t>　　（二）职业病危害接触史和工作场所职业病危害因素情况；</w:t>
      </w:r>
    </w:p>
    <w:p>
      <w:pPr>
        <w:spacing w:line="560" w:lineRule="exact"/>
        <w:rPr>
          <w:rFonts w:ascii="Times New Roman" w:hAnsi="Times New Roman" w:cs="Arial"/>
          <w:kern w:val="0"/>
          <w:szCs w:val="32"/>
        </w:rPr>
      </w:pPr>
      <w:r>
        <w:rPr>
          <w:rFonts w:hint="eastAsia" w:ascii="Times New Roman" w:hAnsi="Times New Roman" w:cs="Arial"/>
          <w:kern w:val="0"/>
          <w:szCs w:val="32"/>
        </w:rPr>
        <w:t>　　（三）临床表现以及辅助检查结果等。</w:t>
      </w:r>
    </w:p>
    <w:p>
      <w:pPr>
        <w:spacing w:line="560" w:lineRule="exact"/>
        <w:rPr>
          <w:rFonts w:ascii="Times New Roman" w:hAnsi="Times New Roman" w:cs="Arial"/>
          <w:kern w:val="0"/>
          <w:szCs w:val="32"/>
        </w:rPr>
      </w:pPr>
      <w:r>
        <w:rPr>
          <w:rFonts w:hint="eastAsia" w:ascii="Times New Roman" w:hAnsi="Times New Roman" w:cs="Arial"/>
          <w:kern w:val="0"/>
          <w:szCs w:val="32"/>
        </w:rPr>
        <w:t>　　没有证据否定职业病危害因素与病人临床表现之间的必然联系的，应当诊断为职业病。</w:t>
      </w:r>
    </w:p>
    <w:p>
      <w:pPr>
        <w:spacing w:line="560" w:lineRule="exact"/>
        <w:rPr>
          <w:rFonts w:ascii="Times New Roman" w:hAnsi="Times New Roman" w:cs="Arial"/>
          <w:kern w:val="0"/>
          <w:szCs w:val="32"/>
        </w:rPr>
      </w:pPr>
      <w:r>
        <w:rPr>
          <w:rFonts w:hint="eastAsia" w:ascii="Times New Roman" w:hAnsi="Times New Roman" w:cs="Arial"/>
          <w:kern w:val="0"/>
          <w:szCs w:val="32"/>
        </w:rPr>
        <w:t>　　职业病诊断证明书应当由参与诊断的取得职业病诊断资格的执业医师签署，并经承担职业病诊断的医疗卫生机构审核盖章。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用人单位应当如实提供职业病诊断、鉴定所需的劳动者职业史和职业病危害接触史、工作场所职业病危害因素检测结果等资料；安全生产监督管理部门应当监督检查和督促用人单位提供上述资料；劳动者和有关机构也应当提供与职业病诊断、鉴定有关的资料。</w:t>
      </w:r>
    </w:p>
    <w:p>
      <w:pPr>
        <w:spacing w:line="560" w:lineRule="exact"/>
        <w:rPr>
          <w:rFonts w:ascii="Times New Roman" w:hAnsi="Times New Roman" w:cs="Arial"/>
          <w:kern w:val="0"/>
          <w:szCs w:val="32"/>
        </w:rPr>
      </w:pPr>
      <w:r>
        <w:rPr>
          <w:rFonts w:hint="eastAsia" w:ascii="Times New Roman" w:hAnsi="Times New Roman" w:cs="Arial"/>
          <w:kern w:val="0"/>
          <w:szCs w:val="32"/>
        </w:rPr>
        <w:t>　　职业病诊断、鉴定机构需要了解工作场所职业病危害因素情况时，可以对工作场所进行现场调查，也可以向安全生产监督管理部门提出，安全生产监督管理部门应当在十日内组织现场调查。用人单位不得拒绝、阻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职业病诊断、鉴定过程中，用人单位不提供工作场所职业病危害因素检测结果等资料的，诊断、鉴定机构应当结合劳动者的临床表现、辅助检查结果和劳动者的职业史、职业病危害接触史，并参考劳动者的自述、安全生产监督管理部门提供的日常监督检查信息等，作出职业病诊断、鉴定结论。</w:t>
      </w:r>
    </w:p>
    <w:p>
      <w:pPr>
        <w:spacing w:line="560" w:lineRule="exact"/>
        <w:rPr>
          <w:rFonts w:ascii="Times New Roman" w:hAnsi="Times New Roman" w:cs="Arial"/>
          <w:kern w:val="0"/>
          <w:szCs w:val="32"/>
        </w:rPr>
      </w:pPr>
      <w:r>
        <w:rPr>
          <w:rFonts w:hint="eastAsia" w:ascii="Times New Roman" w:hAnsi="Times New Roman" w:cs="Arial"/>
          <w:kern w:val="0"/>
          <w:szCs w:val="32"/>
        </w:rPr>
        <w:t>　　劳动者对用人单位提供的工作场所职业病危害因素检测结果等资料有异议，或者因劳动者的用人单位解散、破产，无用人单位提供上述资料的，诊断、鉴定机构应当提请安全生产监督管理部门进行调查，安全生产监督管理部门应当自接到申请之日起三十日内对存在异议的资料或者工作场所职业病危害因素情况作出判定；有关部门应当配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职业病诊断、鉴定过程中，在确认劳动者职业史、职业病危害接触史时，当事人对劳动关系、工种、工作岗位或者在岗时间有争议的，可以向当地的劳动人事争议仲裁委员会申请仲裁；接到申请的劳动人事争议仲裁委员会应当受理，并在三十日内作出裁决。</w:t>
      </w:r>
    </w:p>
    <w:p>
      <w:pPr>
        <w:spacing w:line="560" w:lineRule="exact"/>
        <w:rPr>
          <w:rFonts w:ascii="Times New Roman" w:hAnsi="Times New Roman" w:cs="Arial"/>
          <w:kern w:val="0"/>
          <w:szCs w:val="32"/>
        </w:rPr>
      </w:pPr>
      <w:r>
        <w:rPr>
          <w:rFonts w:hint="eastAsia" w:ascii="Times New Roman" w:hAnsi="Times New Roman" w:cs="Arial"/>
          <w:kern w:val="0"/>
          <w:szCs w:val="32"/>
        </w:rPr>
        <w:t>　　当事人在仲裁过程中对自己提出的主张，有责任提供证据。劳动者无法提供由用人单位掌握管理的与仲裁主张有关的证据的，仲裁庭应当要求用人单位在指定期限内提供；用人单位在指定期限内不提供的，应当承担不利后果。</w:t>
      </w:r>
    </w:p>
    <w:p>
      <w:pPr>
        <w:spacing w:line="560" w:lineRule="exact"/>
        <w:rPr>
          <w:rFonts w:ascii="Times New Roman" w:hAnsi="Times New Roman" w:cs="Arial"/>
          <w:kern w:val="0"/>
          <w:szCs w:val="32"/>
        </w:rPr>
      </w:pPr>
      <w:r>
        <w:rPr>
          <w:rFonts w:hint="eastAsia" w:ascii="Times New Roman" w:hAnsi="Times New Roman" w:cs="Arial"/>
          <w:kern w:val="0"/>
          <w:szCs w:val="32"/>
        </w:rPr>
        <w:t>　　劳动者对仲裁裁决不服的，可以依法向人民法院提起诉讼。</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用人单位对仲裁裁决不服的，可以在职业病诊断、鉴定程序结束之日起十五日内依法向人民法院提起诉讼；诉讼期间，劳动者的治疗费用按照职业病待遇规定的途径支付。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用人单位和医疗卫生机构发现职业病病人或者疑似职业病病人时，应当及时向所在地卫生行政部门和安全生产监督管理部门报告。确诊为职业病的，用人单位还应当向所在地劳动保障行政部门报告。接到报告的部门应当依法作出处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县级以上地方人民政府卫生行政部门负责本行政区域内的职业病统计报告的管理工作，并按照规定上报。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当事人对职业病诊断有异议的，可以向作出诊断的医疗卫生机构所在地地方人民政府卫生行政部门申请鉴定。</w:t>
      </w:r>
    </w:p>
    <w:p>
      <w:pPr>
        <w:spacing w:line="560" w:lineRule="exact"/>
        <w:rPr>
          <w:rFonts w:ascii="Times New Roman" w:hAnsi="Times New Roman" w:cs="Arial"/>
          <w:kern w:val="0"/>
          <w:szCs w:val="32"/>
        </w:rPr>
      </w:pPr>
      <w:r>
        <w:rPr>
          <w:rFonts w:hint="eastAsia" w:ascii="Times New Roman" w:hAnsi="Times New Roman" w:cs="Arial"/>
          <w:kern w:val="0"/>
          <w:szCs w:val="32"/>
        </w:rPr>
        <w:t>　　职业病诊断争议由设区的市级以上地方人民政府卫生行政部门根据当事人的申请，组织职业病诊断鉴定委员会进行鉴定。</w:t>
      </w:r>
    </w:p>
    <w:p>
      <w:pPr>
        <w:spacing w:line="560" w:lineRule="exact"/>
        <w:rPr>
          <w:rFonts w:ascii="Times New Roman" w:hAnsi="Times New Roman" w:cs="Arial"/>
          <w:kern w:val="0"/>
          <w:szCs w:val="32"/>
        </w:rPr>
      </w:pPr>
      <w:r>
        <w:rPr>
          <w:rFonts w:hint="eastAsia" w:ascii="Times New Roman" w:hAnsi="Times New Roman" w:cs="Arial"/>
          <w:kern w:val="0"/>
          <w:szCs w:val="32"/>
        </w:rPr>
        <w:t>　　当事人对设区的市级职业病诊断鉴定委员会的鉴定结论不服的，可以向省、自治区、直辖市人民政府卫生行政部门申请再鉴定。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职业病诊断鉴定委员会由相关专业的专家组成。</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省、自治区、直辖市人民政府卫生行政部门应当设立相关的专家库，需要对职业病争议作出诊断鉴定时，由当事人或者当事人委托有关卫生行政部门从专家库中以随机抽取的方式确定参加诊断鉴定委员会的专家。</w:t>
      </w:r>
    </w:p>
    <w:p>
      <w:pPr>
        <w:spacing w:line="560" w:lineRule="exact"/>
        <w:rPr>
          <w:rFonts w:ascii="Times New Roman" w:hAnsi="Times New Roman" w:cs="Arial"/>
          <w:kern w:val="0"/>
          <w:szCs w:val="32"/>
        </w:rPr>
      </w:pPr>
      <w:r>
        <w:rPr>
          <w:rFonts w:hint="eastAsia" w:ascii="Times New Roman" w:hAnsi="Times New Roman" w:cs="Arial"/>
          <w:kern w:val="0"/>
          <w:szCs w:val="32"/>
        </w:rPr>
        <w:t>　　职业病诊断鉴定委员会应当按照国务院卫生行政部门颁布的职业病诊断标准和职业病诊断、鉴定办法进行职业病诊断鉴定，向当事人出具职业病诊断鉴定书。职业病诊断、鉴定费用由用人单位承担。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职业病诊断鉴定委员会组成人员应当遵守职业道德，客观、公正地进行诊断鉴定，并承担相应的责任。职业病诊断鉴定委员会组成人员不得私下接触当事人，不得收受当事人的财物或者其他好处，与当事人有利害关系的，应当回避。</w:t>
      </w:r>
    </w:p>
    <w:p>
      <w:pPr>
        <w:spacing w:line="560" w:lineRule="exact"/>
        <w:rPr>
          <w:rFonts w:ascii="Times New Roman" w:hAnsi="Times New Roman" w:cs="Arial"/>
          <w:kern w:val="0"/>
          <w:szCs w:val="32"/>
        </w:rPr>
      </w:pPr>
      <w:r>
        <w:rPr>
          <w:rFonts w:hint="eastAsia" w:ascii="Times New Roman" w:hAnsi="Times New Roman" w:cs="Arial"/>
          <w:kern w:val="0"/>
          <w:szCs w:val="32"/>
        </w:rPr>
        <w:t>　　人民法院受理有关案件需要进行职业病鉴定时，应当从省、自治区、直辖市人民政府卫生行政部门依法设立的相关的专家库中选取参加鉴定的专家。</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医疗卫生机构发现疑似职业病病人时，应当告知劳动者本人并及时通知用人单位。</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用人单位应当及时安排对疑似职业病病人进行诊断；在疑似职业病病人诊断或者医学观察期间，不得解除或者终止与其订立的劳动合同。</w:t>
      </w:r>
    </w:p>
    <w:p>
      <w:pPr>
        <w:spacing w:line="560" w:lineRule="exact"/>
        <w:rPr>
          <w:rFonts w:ascii="Times New Roman" w:hAnsi="Times New Roman" w:cs="Arial"/>
          <w:kern w:val="0"/>
          <w:szCs w:val="32"/>
        </w:rPr>
      </w:pPr>
      <w:r>
        <w:rPr>
          <w:rFonts w:hint="eastAsia" w:ascii="Times New Roman" w:hAnsi="Times New Roman" w:cs="Arial"/>
          <w:kern w:val="0"/>
          <w:szCs w:val="32"/>
        </w:rPr>
        <w:t>　　疑似职业病病人在诊断、医学观察期间的费用，由用人单位承担。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用人单位应当保障职业病病人依法享受国家规定的职业病待遇。</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用人单位应当按照国家有关规定，安排职业病病人进行治疗、康复和定期检查。</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用人单位对不适宜继续从事原工作的职业病病人，应当调离原岗位，并妥善安置。</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用人单位对从事接触职业病危害的作业的劳动者，应当给予适当岗位津贴。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职业病病人的诊疗、康复费用，伤残以及丧失劳动能力的职业病病人的社会保障，按照国家有关工伤保险的规定执行。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职业病病人除依法享有工伤保险外，依照有关民事法律，尚有获得赔偿的权利的，有权向用人单位提出赔偿要求。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劳动者被诊断患有职业病，但用人单位没有依法参加工伤保险的，其医疗和生活保障由该用人单位承担。</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职业病病人变动工作单位，其依法享有的待遇不变。</w:t>
      </w:r>
    </w:p>
    <w:p>
      <w:pPr>
        <w:spacing w:line="560" w:lineRule="exact"/>
        <w:rPr>
          <w:rFonts w:ascii="Times New Roman" w:hAnsi="Times New Roman" w:cs="Arial"/>
          <w:kern w:val="0"/>
          <w:szCs w:val="32"/>
        </w:rPr>
      </w:pPr>
      <w:r>
        <w:rPr>
          <w:rFonts w:hint="eastAsia" w:ascii="Times New Roman" w:hAnsi="Times New Roman" w:cs="Arial"/>
          <w:kern w:val="0"/>
          <w:szCs w:val="32"/>
        </w:rPr>
        <w:t>　　用人单位在发生分立、合并、解散、破产等情形时，应当对从事接触职业病危害的作业的劳动者进行健康检查，并按照国家有关规定妥善安置职业病病人。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用人单位已经不存在或者无法确认劳动关系的职业病病人，可以向地方人民政府民政部门申请医疗救助和生活等方面的救助。</w:t>
      </w:r>
    </w:p>
    <w:p>
      <w:pPr>
        <w:spacing w:line="560" w:lineRule="exact"/>
        <w:rPr>
          <w:rFonts w:ascii="Times New Roman" w:hAnsi="Times New Roman" w:cs="Arial"/>
          <w:kern w:val="0"/>
          <w:szCs w:val="32"/>
        </w:rPr>
      </w:pPr>
      <w:r>
        <w:rPr>
          <w:rFonts w:hint="eastAsia" w:ascii="Times New Roman" w:hAnsi="Times New Roman" w:cs="Arial"/>
          <w:kern w:val="0"/>
          <w:szCs w:val="32"/>
        </w:rPr>
        <w:t>　　地方各级人民政府应当根据本地区的实际情况，采取其他措施，使前款规定的职业病病人获得医疗救治。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监督检查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县级以上人民政府职业卫生监督管理部门依照职业病防治法律、法规、国家职业卫生标准和卫生要求，依据职责划分，对职业病防治工作进行监督检查。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安全生产监督管理部门履行监督检查职责时，有权采取下列措施:</w:t>
      </w:r>
    </w:p>
    <w:p>
      <w:pPr>
        <w:spacing w:line="560" w:lineRule="exact"/>
        <w:rPr>
          <w:rFonts w:ascii="Times New Roman" w:hAnsi="Times New Roman" w:cs="Arial"/>
          <w:kern w:val="0"/>
          <w:szCs w:val="32"/>
        </w:rPr>
      </w:pPr>
      <w:r>
        <w:rPr>
          <w:rFonts w:hint="eastAsia" w:ascii="Times New Roman" w:hAnsi="Times New Roman" w:cs="Arial"/>
          <w:kern w:val="0"/>
          <w:szCs w:val="32"/>
        </w:rPr>
        <w:t>　　（一）进入被检查单位和职业病危害现场，了解情况，调查取证；</w:t>
      </w:r>
    </w:p>
    <w:p>
      <w:pPr>
        <w:spacing w:line="560" w:lineRule="exact"/>
        <w:rPr>
          <w:rFonts w:ascii="Times New Roman" w:hAnsi="Times New Roman" w:cs="Arial"/>
          <w:kern w:val="0"/>
          <w:szCs w:val="32"/>
        </w:rPr>
      </w:pPr>
      <w:r>
        <w:rPr>
          <w:rFonts w:hint="eastAsia" w:ascii="Times New Roman" w:hAnsi="Times New Roman" w:cs="Arial"/>
          <w:kern w:val="0"/>
          <w:szCs w:val="32"/>
        </w:rPr>
        <w:t>　　（二）查阅或者复制与违反职业病防治法律、法规的行为有关的资料和采集样品；</w:t>
      </w:r>
    </w:p>
    <w:p>
      <w:pPr>
        <w:spacing w:line="560" w:lineRule="exact"/>
        <w:rPr>
          <w:rFonts w:ascii="Times New Roman" w:hAnsi="Times New Roman" w:cs="Arial"/>
          <w:kern w:val="0"/>
          <w:szCs w:val="32"/>
        </w:rPr>
      </w:pPr>
      <w:r>
        <w:rPr>
          <w:rFonts w:hint="eastAsia" w:ascii="Times New Roman" w:hAnsi="Times New Roman" w:cs="Arial"/>
          <w:kern w:val="0"/>
          <w:szCs w:val="32"/>
        </w:rPr>
        <w:t>　　（三）责令违反职业病防治法律、法规的单位和个人停止违法行为。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发生职业病危害事故或者有证据证明危害状态可能导致职业病危害事故发生时，安全生产监督管理部门可以采取下列临时控制措施:</w:t>
      </w:r>
    </w:p>
    <w:p>
      <w:pPr>
        <w:spacing w:line="560" w:lineRule="exact"/>
        <w:rPr>
          <w:rFonts w:ascii="Times New Roman" w:hAnsi="Times New Roman" w:cs="Arial"/>
          <w:kern w:val="0"/>
          <w:szCs w:val="32"/>
        </w:rPr>
      </w:pPr>
      <w:r>
        <w:rPr>
          <w:rFonts w:hint="eastAsia" w:ascii="Times New Roman" w:hAnsi="Times New Roman" w:cs="Arial"/>
          <w:kern w:val="0"/>
          <w:szCs w:val="32"/>
        </w:rPr>
        <w:t>　　（一）责令暂停导致职业病危害事故的作业；</w:t>
      </w:r>
    </w:p>
    <w:p>
      <w:pPr>
        <w:spacing w:line="560" w:lineRule="exact"/>
        <w:rPr>
          <w:rFonts w:ascii="Times New Roman" w:hAnsi="Times New Roman" w:cs="Arial"/>
          <w:kern w:val="0"/>
          <w:szCs w:val="32"/>
        </w:rPr>
      </w:pPr>
      <w:r>
        <w:rPr>
          <w:rFonts w:hint="eastAsia" w:ascii="Times New Roman" w:hAnsi="Times New Roman" w:cs="Arial"/>
          <w:kern w:val="0"/>
          <w:szCs w:val="32"/>
        </w:rPr>
        <w:t>　　（二）封存造成职业病危害事故或者可能导致职业病危害事故发生的材料和设备；</w:t>
      </w:r>
    </w:p>
    <w:p>
      <w:pPr>
        <w:spacing w:line="560" w:lineRule="exact"/>
        <w:rPr>
          <w:rFonts w:ascii="Times New Roman" w:hAnsi="Times New Roman" w:cs="Arial"/>
          <w:kern w:val="0"/>
          <w:szCs w:val="32"/>
        </w:rPr>
      </w:pPr>
      <w:r>
        <w:rPr>
          <w:rFonts w:hint="eastAsia" w:ascii="Times New Roman" w:hAnsi="Times New Roman" w:cs="Arial"/>
          <w:kern w:val="0"/>
          <w:szCs w:val="32"/>
        </w:rPr>
        <w:t>　　（三）组织控制职业病危害事故现场。</w:t>
      </w:r>
    </w:p>
    <w:p>
      <w:pPr>
        <w:spacing w:line="560" w:lineRule="exact"/>
        <w:rPr>
          <w:rFonts w:ascii="Times New Roman" w:hAnsi="Times New Roman" w:cs="Arial"/>
          <w:kern w:val="0"/>
          <w:szCs w:val="32"/>
        </w:rPr>
      </w:pPr>
      <w:r>
        <w:rPr>
          <w:rFonts w:hint="eastAsia" w:ascii="Times New Roman" w:hAnsi="Times New Roman" w:cs="Arial"/>
          <w:kern w:val="0"/>
          <w:szCs w:val="32"/>
        </w:rPr>
        <w:t>　　在职业病危害事故或者危害状态得到有效控制后，安全生产监督管理部门应当及时解除控制措施。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职业卫生监督执法人员依法执行职务时，应当出示监督执法证件。</w:t>
      </w:r>
    </w:p>
    <w:p>
      <w:pPr>
        <w:spacing w:line="560" w:lineRule="exact"/>
        <w:rPr>
          <w:rFonts w:ascii="Times New Roman" w:hAnsi="Times New Roman" w:cs="Arial"/>
          <w:kern w:val="0"/>
          <w:szCs w:val="32"/>
        </w:rPr>
      </w:pPr>
      <w:r>
        <w:rPr>
          <w:rFonts w:hint="eastAsia" w:ascii="Times New Roman" w:hAnsi="Times New Roman" w:cs="Arial"/>
          <w:kern w:val="0"/>
          <w:szCs w:val="32"/>
        </w:rPr>
        <w:t>　　职业卫生监督执法人员应当忠于职守，秉公执法，严格遵守执法规范；涉及用人单位的秘密的，应当为其保密。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职业卫生监督执法人员依法执行职务时，被检查单位应当接受检查并予以支持配合，不得拒绝和阻碍。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卫生行政部门、安全生产监督管理部门及其职业卫生监督执法人员履行职责时，不得有下列行为:</w:t>
      </w:r>
    </w:p>
    <w:p>
      <w:pPr>
        <w:spacing w:line="560" w:lineRule="exact"/>
        <w:rPr>
          <w:rFonts w:ascii="Times New Roman" w:hAnsi="Times New Roman" w:cs="Arial"/>
          <w:kern w:val="0"/>
          <w:szCs w:val="32"/>
        </w:rPr>
      </w:pPr>
      <w:r>
        <w:rPr>
          <w:rFonts w:hint="eastAsia" w:ascii="Times New Roman" w:hAnsi="Times New Roman" w:cs="Arial"/>
          <w:kern w:val="0"/>
          <w:szCs w:val="32"/>
        </w:rPr>
        <w:t>　　（一）对不符合法定条件的，发给建设项目有关证明文件、资质证明文件或者予以批准；</w:t>
      </w:r>
    </w:p>
    <w:p>
      <w:pPr>
        <w:spacing w:line="560" w:lineRule="exact"/>
        <w:rPr>
          <w:rFonts w:ascii="Times New Roman" w:hAnsi="Times New Roman" w:cs="Arial"/>
          <w:kern w:val="0"/>
          <w:szCs w:val="32"/>
        </w:rPr>
      </w:pPr>
      <w:r>
        <w:rPr>
          <w:rFonts w:hint="eastAsia" w:ascii="Times New Roman" w:hAnsi="Times New Roman" w:cs="Arial"/>
          <w:kern w:val="0"/>
          <w:szCs w:val="32"/>
        </w:rPr>
        <w:t>　　（二）对已经取得有关证明文件的，不履行监督检查职责；</w:t>
      </w:r>
    </w:p>
    <w:p>
      <w:pPr>
        <w:spacing w:line="560" w:lineRule="exact"/>
        <w:rPr>
          <w:rFonts w:ascii="Times New Roman" w:hAnsi="Times New Roman" w:cs="Arial"/>
          <w:kern w:val="0"/>
          <w:szCs w:val="32"/>
        </w:rPr>
      </w:pPr>
      <w:r>
        <w:rPr>
          <w:rFonts w:hint="eastAsia" w:ascii="Times New Roman" w:hAnsi="Times New Roman" w:cs="Arial"/>
          <w:kern w:val="0"/>
          <w:szCs w:val="32"/>
        </w:rPr>
        <w:t>　　（三）发现用人单位存在职业病危害的，可能造成职业病危害事故，不及时依法采取控制措施；</w:t>
      </w:r>
    </w:p>
    <w:p>
      <w:pPr>
        <w:spacing w:line="560" w:lineRule="exact"/>
        <w:rPr>
          <w:rFonts w:ascii="Times New Roman" w:hAnsi="Times New Roman" w:cs="Arial"/>
          <w:kern w:val="0"/>
          <w:szCs w:val="32"/>
        </w:rPr>
      </w:pPr>
      <w:r>
        <w:rPr>
          <w:rFonts w:hint="eastAsia" w:ascii="Times New Roman" w:hAnsi="Times New Roman" w:cs="Arial"/>
          <w:kern w:val="0"/>
          <w:szCs w:val="32"/>
        </w:rPr>
        <w:t>　　（四）其他违反本法的行为。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职业卫生监督执法人员应当依法经过资格认定。</w:t>
      </w:r>
    </w:p>
    <w:p>
      <w:pPr>
        <w:spacing w:line="560" w:lineRule="exact"/>
        <w:rPr>
          <w:rFonts w:ascii="Times New Roman" w:hAnsi="Times New Roman" w:cs="Arial"/>
          <w:kern w:val="0"/>
          <w:szCs w:val="32"/>
        </w:rPr>
      </w:pPr>
      <w:r>
        <w:rPr>
          <w:rFonts w:hint="eastAsia" w:ascii="Times New Roman" w:hAnsi="Times New Roman" w:cs="Arial"/>
          <w:kern w:val="0"/>
          <w:szCs w:val="32"/>
        </w:rPr>
        <w:t>　　职业卫生监督管理部门应当加强队伍建设，提高职业卫生监督执法人员的政治、业务素质，依照本法和其他有关法律、法规的规定，建立、健全内部监督制度，对其工作人员执行法律、法规和遵守纪律的情况，进行监督检查。</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建设单位违反本法规定，有下列行为之一的，由安全生产监督管理部门和卫生行政部门依据职责分工给予警告，责令限期改正；逾期不改正的，处十万元以上五十万元以下的罚款；情节严重的，责令停止产生职业病危害的作业，或者提请有关人民政府按照国务院规定的权限责令停建、关闭:</w:t>
      </w:r>
    </w:p>
    <w:p>
      <w:pPr>
        <w:spacing w:line="560" w:lineRule="exact"/>
        <w:rPr>
          <w:rFonts w:ascii="Times New Roman" w:hAnsi="Times New Roman" w:cs="Arial"/>
          <w:kern w:val="0"/>
          <w:szCs w:val="32"/>
        </w:rPr>
      </w:pPr>
      <w:r>
        <w:rPr>
          <w:rFonts w:hint="eastAsia" w:ascii="Times New Roman" w:hAnsi="Times New Roman" w:cs="Arial"/>
          <w:kern w:val="0"/>
          <w:szCs w:val="32"/>
        </w:rPr>
        <w:t>　　（一）未按照规定进行职业病危害预评价的；</w:t>
      </w:r>
    </w:p>
    <w:p>
      <w:pPr>
        <w:spacing w:line="560" w:lineRule="exact"/>
        <w:rPr>
          <w:rFonts w:ascii="Times New Roman" w:hAnsi="Times New Roman" w:cs="Arial"/>
          <w:kern w:val="0"/>
          <w:szCs w:val="32"/>
        </w:rPr>
      </w:pPr>
      <w:r>
        <w:rPr>
          <w:rFonts w:hint="eastAsia" w:ascii="Times New Roman" w:hAnsi="Times New Roman" w:cs="Arial"/>
          <w:kern w:val="0"/>
          <w:szCs w:val="32"/>
        </w:rPr>
        <w:t>　　（二）医疗机构可能产生放射性职业病危害的建设项目未按照规定提交放射性职业病危害预评价报告，或者放射性职业病危害预评价报告未经卫生行政部门审核同意，开工建设的；</w:t>
      </w:r>
    </w:p>
    <w:p>
      <w:pPr>
        <w:spacing w:line="560" w:lineRule="exact"/>
        <w:rPr>
          <w:rFonts w:ascii="Times New Roman" w:hAnsi="Times New Roman" w:cs="Arial"/>
          <w:kern w:val="0"/>
          <w:szCs w:val="32"/>
        </w:rPr>
      </w:pPr>
      <w:r>
        <w:rPr>
          <w:rFonts w:hint="eastAsia" w:ascii="Times New Roman" w:hAnsi="Times New Roman" w:cs="Arial"/>
          <w:kern w:val="0"/>
          <w:szCs w:val="32"/>
        </w:rPr>
        <w:t>　　（三）建设项目的职业病防护设施未按照规定与主体工程同时设计、同时施工、同时投入生产和使用的；</w:t>
      </w:r>
    </w:p>
    <w:p>
      <w:pPr>
        <w:spacing w:line="560" w:lineRule="exact"/>
        <w:rPr>
          <w:rFonts w:ascii="Times New Roman" w:hAnsi="Times New Roman" w:cs="Arial"/>
          <w:kern w:val="0"/>
          <w:szCs w:val="32"/>
        </w:rPr>
      </w:pPr>
      <w:r>
        <w:rPr>
          <w:rFonts w:hint="eastAsia" w:ascii="Times New Roman" w:hAnsi="Times New Roman" w:cs="Arial"/>
          <w:kern w:val="0"/>
          <w:szCs w:val="32"/>
        </w:rPr>
        <w:t>　　（四）建设项目的职业病防护设施设计不符合国家职业卫生标准和卫生要求，或者医疗机构放射性职业病危害严重的建设项目的防护设施设计未经卫生行政部门审查同意擅自施工的；</w:t>
      </w:r>
    </w:p>
    <w:p>
      <w:pPr>
        <w:spacing w:line="560" w:lineRule="exact"/>
        <w:rPr>
          <w:rFonts w:ascii="Times New Roman" w:hAnsi="Times New Roman" w:cs="Arial"/>
          <w:kern w:val="0"/>
          <w:szCs w:val="32"/>
        </w:rPr>
      </w:pPr>
      <w:r>
        <w:rPr>
          <w:rFonts w:hint="eastAsia" w:ascii="Times New Roman" w:hAnsi="Times New Roman" w:cs="Arial"/>
          <w:kern w:val="0"/>
          <w:szCs w:val="32"/>
        </w:rPr>
        <w:t>　　（五）未按照规定对职业病防护设施进行职业病危害控制效果评价的；</w:t>
      </w:r>
    </w:p>
    <w:p>
      <w:pPr>
        <w:spacing w:line="560" w:lineRule="exact"/>
        <w:rPr>
          <w:rFonts w:ascii="Times New Roman" w:hAnsi="Times New Roman" w:cs="Arial"/>
          <w:kern w:val="0"/>
          <w:szCs w:val="32"/>
        </w:rPr>
      </w:pPr>
      <w:r>
        <w:rPr>
          <w:rFonts w:hint="eastAsia" w:ascii="Times New Roman" w:hAnsi="Times New Roman" w:cs="Arial"/>
          <w:kern w:val="0"/>
          <w:szCs w:val="32"/>
        </w:rPr>
        <w:t>　　（六）建设项目竣工投入生产和使用前，职业病防护设施未按照规定验收合格的。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违反本法规定，有下列行为之一的，由安全生产监督管理部门给予警告，责令限期改正；逾期不改正的，处十万元以下的罚款: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（一）工作场所职业病危害因素检测、评价结果没有存档、上报、公布的；</w:t>
      </w:r>
    </w:p>
    <w:p>
      <w:pPr>
        <w:spacing w:line="560" w:lineRule="exact"/>
        <w:rPr>
          <w:rFonts w:ascii="Times New Roman" w:hAnsi="Times New Roman" w:cs="Arial"/>
          <w:kern w:val="0"/>
          <w:szCs w:val="32"/>
        </w:rPr>
      </w:pPr>
      <w:r>
        <w:rPr>
          <w:rFonts w:hint="eastAsia" w:ascii="Times New Roman" w:hAnsi="Times New Roman" w:cs="Arial"/>
          <w:kern w:val="0"/>
          <w:szCs w:val="32"/>
        </w:rPr>
        <w:t>　　（二）未采取本法第二十条规定的职业病防治管理措施的；</w:t>
      </w:r>
    </w:p>
    <w:p>
      <w:pPr>
        <w:spacing w:line="560" w:lineRule="exact"/>
        <w:rPr>
          <w:rFonts w:ascii="Times New Roman" w:hAnsi="Times New Roman" w:cs="Arial"/>
          <w:kern w:val="0"/>
          <w:szCs w:val="32"/>
        </w:rPr>
      </w:pPr>
      <w:r>
        <w:rPr>
          <w:rFonts w:hint="eastAsia" w:ascii="Times New Roman" w:hAnsi="Times New Roman" w:cs="Arial"/>
          <w:kern w:val="0"/>
          <w:szCs w:val="32"/>
        </w:rPr>
        <w:t>　　（三）未按照规定公布有关职业病防治的规章制度、操作规程、职业病危害事故应急救援措施的；</w:t>
      </w:r>
    </w:p>
    <w:p>
      <w:pPr>
        <w:spacing w:line="560" w:lineRule="exact"/>
        <w:rPr>
          <w:rFonts w:ascii="Times New Roman" w:hAnsi="Times New Roman" w:cs="Arial"/>
          <w:kern w:val="0"/>
          <w:szCs w:val="32"/>
        </w:rPr>
      </w:pPr>
      <w:r>
        <w:rPr>
          <w:rFonts w:hint="eastAsia" w:ascii="Times New Roman" w:hAnsi="Times New Roman" w:cs="Arial"/>
          <w:kern w:val="0"/>
          <w:szCs w:val="32"/>
        </w:rPr>
        <w:t>　　（四）未按照规定组织劳动者进行职业卫生培训，或者未对劳动者个人职业病防护采取指导、督促措施的；</w:t>
      </w:r>
    </w:p>
    <w:p>
      <w:pPr>
        <w:spacing w:line="560" w:lineRule="exact"/>
        <w:rPr>
          <w:rFonts w:ascii="Times New Roman" w:hAnsi="Times New Roman" w:cs="Arial"/>
          <w:kern w:val="0"/>
          <w:szCs w:val="32"/>
        </w:rPr>
      </w:pPr>
      <w:r>
        <w:rPr>
          <w:rFonts w:hint="eastAsia" w:ascii="Times New Roman" w:hAnsi="Times New Roman" w:cs="Arial"/>
          <w:kern w:val="0"/>
          <w:szCs w:val="32"/>
        </w:rPr>
        <w:t>　　（五）国内首次使用或者首次进口与职业病危害有关的化学材料，未按照规定报送毒性鉴定资料以及经有关部门登记注册或者批准进口的文件的。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用人单位违反本法规定，有下列行为之一的，由安全生产监督管理部门责令限期改正，给予警告，可以并处五万元以上十万元以下的罚款: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（一）未按照规定及时、如实向安全生产监督管理部门申报产生职业病危害的项目的；</w:t>
      </w:r>
    </w:p>
    <w:p>
      <w:pPr>
        <w:spacing w:line="560" w:lineRule="exact"/>
        <w:rPr>
          <w:rFonts w:ascii="Times New Roman" w:hAnsi="Times New Roman" w:cs="Arial"/>
          <w:kern w:val="0"/>
          <w:szCs w:val="32"/>
        </w:rPr>
      </w:pPr>
      <w:r>
        <w:rPr>
          <w:rFonts w:hint="eastAsia" w:ascii="Times New Roman" w:hAnsi="Times New Roman" w:cs="Arial"/>
          <w:kern w:val="0"/>
          <w:szCs w:val="32"/>
        </w:rPr>
        <w:t>　　（二）未实施由专人负责的职业病危害因素日常监测，或者监测系统不能正常监测的；</w:t>
      </w:r>
    </w:p>
    <w:p>
      <w:pPr>
        <w:spacing w:line="560" w:lineRule="exact"/>
        <w:rPr>
          <w:rFonts w:ascii="Times New Roman" w:hAnsi="Times New Roman" w:cs="Arial"/>
          <w:kern w:val="0"/>
          <w:szCs w:val="32"/>
        </w:rPr>
      </w:pPr>
      <w:r>
        <w:rPr>
          <w:rFonts w:hint="eastAsia" w:ascii="Times New Roman" w:hAnsi="Times New Roman" w:cs="Arial"/>
          <w:kern w:val="0"/>
          <w:szCs w:val="32"/>
        </w:rPr>
        <w:t>　　（三）订立或者变更劳动合同时，未告知劳动者职业病危害真实情况的；</w:t>
      </w:r>
    </w:p>
    <w:p>
      <w:pPr>
        <w:spacing w:line="560" w:lineRule="exact"/>
        <w:rPr>
          <w:rFonts w:ascii="Times New Roman" w:hAnsi="Times New Roman" w:cs="Arial"/>
          <w:kern w:val="0"/>
          <w:szCs w:val="32"/>
        </w:rPr>
      </w:pPr>
      <w:r>
        <w:rPr>
          <w:rFonts w:hint="eastAsia" w:ascii="Times New Roman" w:hAnsi="Times New Roman" w:cs="Arial"/>
          <w:kern w:val="0"/>
          <w:szCs w:val="32"/>
        </w:rPr>
        <w:t>　　（四）未按照规定组织职业健康检查、建立职业健康监护档案或者未将检查结果书面告知劳动者的；</w:t>
      </w:r>
    </w:p>
    <w:p>
      <w:pPr>
        <w:spacing w:line="560" w:lineRule="exact"/>
        <w:rPr>
          <w:rFonts w:ascii="Times New Roman" w:hAnsi="Times New Roman" w:cs="Arial"/>
          <w:kern w:val="0"/>
          <w:szCs w:val="32"/>
        </w:rPr>
      </w:pPr>
      <w:r>
        <w:rPr>
          <w:rFonts w:hint="eastAsia" w:ascii="Times New Roman" w:hAnsi="Times New Roman" w:cs="Arial"/>
          <w:kern w:val="0"/>
          <w:szCs w:val="32"/>
        </w:rPr>
        <w:t>　　（五）未依照本法规定在劳动者离开用人单位时提供职业健康监护档案复印件的。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用人单位违反本法规定，有下列行为之一的，由安全生产监督管理部门给予警告，责令限期改正，逾期不改正的，处五万元以上二十万元以下的罚款；情节严重的，责令停止产生职业病危害的作业，或者提请有关人民政府按照国务院规定的权限责令关闭:</w:t>
      </w:r>
    </w:p>
    <w:p>
      <w:pPr>
        <w:spacing w:line="560" w:lineRule="exact"/>
        <w:rPr>
          <w:rFonts w:ascii="Times New Roman" w:hAnsi="Times New Roman" w:cs="Arial"/>
          <w:kern w:val="0"/>
          <w:szCs w:val="32"/>
        </w:rPr>
      </w:pPr>
      <w:r>
        <w:rPr>
          <w:rFonts w:hint="eastAsia" w:ascii="Times New Roman" w:hAnsi="Times New Roman" w:cs="Arial"/>
          <w:kern w:val="0"/>
          <w:szCs w:val="32"/>
        </w:rPr>
        <w:t>　　（一）工作场所职业病危害因素的强度或者浓度超过国家职业卫生标准的；</w:t>
      </w:r>
    </w:p>
    <w:p>
      <w:pPr>
        <w:spacing w:line="560" w:lineRule="exact"/>
        <w:rPr>
          <w:rFonts w:ascii="Times New Roman" w:hAnsi="Times New Roman" w:cs="Arial"/>
          <w:kern w:val="0"/>
          <w:szCs w:val="32"/>
        </w:rPr>
      </w:pPr>
      <w:r>
        <w:rPr>
          <w:rFonts w:hint="eastAsia" w:ascii="Times New Roman" w:hAnsi="Times New Roman" w:cs="Arial"/>
          <w:kern w:val="0"/>
          <w:szCs w:val="32"/>
        </w:rPr>
        <w:t>　　（二）未提供职业病防护设施和个人使用的职业病防护用品，或者提供的职业病防护设施和个人使用的职业病防护用品不符合国家职业卫生标准和卫生要求的；</w:t>
      </w:r>
    </w:p>
    <w:p>
      <w:pPr>
        <w:spacing w:line="560" w:lineRule="exact"/>
        <w:rPr>
          <w:rFonts w:ascii="Times New Roman" w:hAnsi="Times New Roman" w:cs="Arial"/>
          <w:kern w:val="0"/>
          <w:szCs w:val="32"/>
        </w:rPr>
      </w:pPr>
      <w:r>
        <w:rPr>
          <w:rFonts w:hint="eastAsia" w:ascii="Times New Roman" w:hAnsi="Times New Roman" w:cs="Arial"/>
          <w:kern w:val="0"/>
          <w:szCs w:val="32"/>
        </w:rPr>
        <w:t>　　（三）对职业病防护设备、应急救援设施和个人使用的职业病防护用品未按照规定进行维护、检修、检测，或者不能保持正常运行、使用状态的；</w:t>
      </w:r>
    </w:p>
    <w:p>
      <w:pPr>
        <w:spacing w:line="560" w:lineRule="exact"/>
        <w:rPr>
          <w:rFonts w:ascii="Times New Roman" w:hAnsi="Times New Roman" w:cs="Arial"/>
          <w:kern w:val="0"/>
          <w:szCs w:val="32"/>
        </w:rPr>
      </w:pPr>
      <w:r>
        <w:rPr>
          <w:rFonts w:hint="eastAsia" w:ascii="Times New Roman" w:hAnsi="Times New Roman" w:cs="Arial"/>
          <w:kern w:val="0"/>
          <w:szCs w:val="32"/>
        </w:rPr>
        <w:t>　　（四）未按照规定对工作场所职业病危害因素进行检测、评价的；</w:t>
      </w:r>
    </w:p>
    <w:p>
      <w:pPr>
        <w:spacing w:line="560" w:lineRule="exact"/>
        <w:rPr>
          <w:rFonts w:ascii="Times New Roman" w:hAnsi="Times New Roman" w:cs="Arial"/>
          <w:kern w:val="0"/>
          <w:szCs w:val="32"/>
        </w:rPr>
      </w:pPr>
      <w:r>
        <w:rPr>
          <w:rFonts w:hint="eastAsia" w:ascii="Times New Roman" w:hAnsi="Times New Roman" w:cs="Arial"/>
          <w:kern w:val="0"/>
          <w:szCs w:val="32"/>
        </w:rPr>
        <w:t>　　（五）工作场所职业病危害因素经治理仍然达不到国家职业卫生标准和卫生要求时，未停止存在职业病危害因素的作业的；</w:t>
      </w:r>
    </w:p>
    <w:p>
      <w:pPr>
        <w:spacing w:line="560" w:lineRule="exact"/>
        <w:rPr>
          <w:rFonts w:ascii="Times New Roman" w:hAnsi="Times New Roman" w:cs="Arial"/>
          <w:kern w:val="0"/>
          <w:szCs w:val="32"/>
        </w:rPr>
      </w:pPr>
      <w:r>
        <w:rPr>
          <w:rFonts w:hint="eastAsia" w:ascii="Times New Roman" w:hAnsi="Times New Roman" w:cs="Arial"/>
          <w:kern w:val="0"/>
          <w:szCs w:val="32"/>
        </w:rPr>
        <w:t>　　（六）未按照规定安排职业病病人、疑似职业病病人进行诊治的；</w:t>
      </w:r>
    </w:p>
    <w:p>
      <w:pPr>
        <w:spacing w:line="560" w:lineRule="exact"/>
        <w:rPr>
          <w:rFonts w:ascii="Times New Roman" w:hAnsi="Times New Roman" w:cs="Arial"/>
          <w:kern w:val="0"/>
          <w:szCs w:val="32"/>
        </w:rPr>
      </w:pPr>
      <w:r>
        <w:rPr>
          <w:rFonts w:hint="eastAsia" w:ascii="Times New Roman" w:hAnsi="Times New Roman" w:cs="Arial"/>
          <w:kern w:val="0"/>
          <w:szCs w:val="32"/>
        </w:rPr>
        <w:t>　　（七）发生或者可能发生急性职业病危害事故时，未立即采取应急救援和控制措施或者未按照规定及时报告的；</w:t>
      </w:r>
    </w:p>
    <w:p>
      <w:pPr>
        <w:spacing w:line="560" w:lineRule="exact"/>
        <w:rPr>
          <w:rFonts w:ascii="Times New Roman" w:hAnsi="Times New Roman" w:cs="Arial"/>
          <w:kern w:val="0"/>
          <w:szCs w:val="32"/>
        </w:rPr>
      </w:pPr>
      <w:r>
        <w:rPr>
          <w:rFonts w:hint="eastAsia" w:ascii="Times New Roman" w:hAnsi="Times New Roman" w:cs="Arial"/>
          <w:kern w:val="0"/>
          <w:szCs w:val="32"/>
        </w:rPr>
        <w:t>　　（八）未按照规定在产生严重职业病危害的作业岗位醒目位置设置警示标识和中文警示说明的；</w:t>
      </w:r>
    </w:p>
    <w:p>
      <w:pPr>
        <w:spacing w:line="560" w:lineRule="exact"/>
        <w:rPr>
          <w:rFonts w:ascii="Times New Roman" w:hAnsi="Times New Roman" w:cs="Arial"/>
          <w:kern w:val="0"/>
          <w:szCs w:val="32"/>
        </w:rPr>
      </w:pPr>
      <w:r>
        <w:rPr>
          <w:rFonts w:hint="eastAsia" w:ascii="Times New Roman" w:hAnsi="Times New Roman" w:cs="Arial"/>
          <w:kern w:val="0"/>
          <w:szCs w:val="32"/>
        </w:rPr>
        <w:t>　　（九）拒绝职业卫生监督管理部门监督检查的；</w:t>
      </w:r>
    </w:p>
    <w:p>
      <w:pPr>
        <w:spacing w:line="560" w:lineRule="exact"/>
        <w:rPr>
          <w:rFonts w:ascii="Times New Roman" w:hAnsi="Times New Roman" w:cs="Arial"/>
          <w:kern w:val="0"/>
          <w:szCs w:val="32"/>
        </w:rPr>
      </w:pPr>
      <w:r>
        <w:rPr>
          <w:rFonts w:hint="eastAsia" w:ascii="Times New Roman" w:hAnsi="Times New Roman" w:cs="Arial"/>
          <w:kern w:val="0"/>
          <w:szCs w:val="32"/>
        </w:rPr>
        <w:t>　　（十）隐瞒、伪造、篡改、毁损职业健康监护档案、工作场所职业病危害因素检测评价结果等相关资料，或者拒不提供职业病诊断、鉴定所需资料的；</w:t>
      </w:r>
    </w:p>
    <w:p>
      <w:pPr>
        <w:spacing w:line="560" w:lineRule="exact"/>
        <w:rPr>
          <w:rFonts w:ascii="Times New Roman" w:hAnsi="Times New Roman" w:cs="Arial"/>
          <w:kern w:val="0"/>
          <w:szCs w:val="32"/>
        </w:rPr>
      </w:pPr>
      <w:r>
        <w:rPr>
          <w:rFonts w:hint="eastAsia" w:ascii="Times New Roman" w:hAnsi="Times New Roman" w:cs="Arial"/>
          <w:kern w:val="0"/>
          <w:szCs w:val="32"/>
        </w:rPr>
        <w:t>　　（十一）未按照规定承担职业病诊断、鉴定费用和职业病病人的医疗、生活保障费用的。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向用人单位提供可能产生职业病危害的设备、材料，未按照规定提供中文说明书或者设置警示标识和中文警示说明的，由安全生产监督管理部门责令限期改正，给予警告，并处五万元以上二十万元以下的罚款。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用人单位和医疗卫生机构未按照规定报告职业病、疑似职业病的，由有关主管部门依据职责分工责令限期改正，给予警告，可以并处一万元以下的罚款；弄虚作假的，并处二万元以上五万元以下的罚款；对直接负责的主管人员和其他直接责任人员，可以依法给予降级或者撤职的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违反本法规定，有下列情形之一的，由安全生产监督管理部门责令限期治理，并处五万元以上三十万元以下的罚款；情节严重的，责令停止产生职业病危害的作业，或者提请有关人民政府按照国务院规定的权限责令关闭:</w:t>
      </w:r>
    </w:p>
    <w:p>
      <w:pPr>
        <w:spacing w:line="560" w:lineRule="exact"/>
        <w:rPr>
          <w:rFonts w:ascii="Times New Roman" w:hAnsi="Times New Roman" w:cs="Arial"/>
          <w:kern w:val="0"/>
          <w:szCs w:val="32"/>
        </w:rPr>
      </w:pPr>
      <w:r>
        <w:rPr>
          <w:rFonts w:hint="eastAsia" w:ascii="Times New Roman" w:hAnsi="Times New Roman" w:cs="Arial"/>
          <w:kern w:val="0"/>
          <w:szCs w:val="32"/>
        </w:rPr>
        <w:t>　　（一）隐瞒技术、工艺、设备、材料所产生的职业病危害而采用的；</w:t>
      </w:r>
    </w:p>
    <w:p>
      <w:pPr>
        <w:spacing w:line="560" w:lineRule="exact"/>
        <w:rPr>
          <w:rFonts w:ascii="Times New Roman" w:hAnsi="Times New Roman" w:cs="Arial"/>
          <w:kern w:val="0"/>
          <w:szCs w:val="32"/>
        </w:rPr>
      </w:pPr>
      <w:r>
        <w:rPr>
          <w:rFonts w:hint="eastAsia" w:ascii="Times New Roman" w:hAnsi="Times New Roman" w:cs="Arial"/>
          <w:kern w:val="0"/>
          <w:szCs w:val="32"/>
        </w:rPr>
        <w:t>　　（二）隐瞒本单位职业卫生真实情况的；</w:t>
      </w:r>
    </w:p>
    <w:p>
      <w:pPr>
        <w:spacing w:line="560" w:lineRule="exact"/>
        <w:rPr>
          <w:rFonts w:ascii="Times New Roman" w:hAnsi="Times New Roman" w:cs="Arial"/>
          <w:kern w:val="0"/>
          <w:szCs w:val="32"/>
        </w:rPr>
      </w:pPr>
      <w:r>
        <w:rPr>
          <w:rFonts w:hint="eastAsia" w:ascii="Times New Roman" w:hAnsi="Times New Roman" w:cs="Arial"/>
          <w:kern w:val="0"/>
          <w:szCs w:val="32"/>
        </w:rPr>
        <w:t>　　（三）可能发生急性职业损伤的有毒、有害工作场所、放射工作场所或者放射性同位素的运输、贮存不符合本法第二十五条规定的；</w:t>
      </w:r>
    </w:p>
    <w:p>
      <w:pPr>
        <w:spacing w:line="560" w:lineRule="exact"/>
        <w:rPr>
          <w:rFonts w:ascii="Times New Roman" w:hAnsi="Times New Roman" w:cs="Arial"/>
          <w:kern w:val="0"/>
          <w:szCs w:val="32"/>
        </w:rPr>
      </w:pPr>
      <w:r>
        <w:rPr>
          <w:rFonts w:hint="eastAsia" w:ascii="Times New Roman" w:hAnsi="Times New Roman" w:cs="Arial"/>
          <w:kern w:val="0"/>
          <w:szCs w:val="32"/>
        </w:rPr>
        <w:t>　　（四）使用国家明令禁止使用的可能产生职业病危害的设备或者材料的；</w:t>
      </w:r>
    </w:p>
    <w:p>
      <w:pPr>
        <w:spacing w:line="560" w:lineRule="exact"/>
        <w:rPr>
          <w:rFonts w:ascii="Times New Roman" w:hAnsi="Times New Roman" w:cs="Arial"/>
          <w:kern w:val="0"/>
          <w:szCs w:val="32"/>
        </w:rPr>
      </w:pPr>
      <w:r>
        <w:rPr>
          <w:rFonts w:hint="eastAsia" w:ascii="Times New Roman" w:hAnsi="Times New Roman" w:cs="Arial"/>
          <w:kern w:val="0"/>
          <w:szCs w:val="32"/>
        </w:rPr>
        <w:t>　　（五）将产生职业病危害的作业转移给没有职业病防护条件的单位和个人，或者没有职业病防护条件的单位和个人接受产生职业病危害的作业的；</w:t>
      </w:r>
    </w:p>
    <w:p>
      <w:pPr>
        <w:spacing w:line="560" w:lineRule="exact"/>
        <w:rPr>
          <w:rFonts w:ascii="Times New Roman" w:hAnsi="Times New Roman" w:cs="Arial"/>
          <w:kern w:val="0"/>
          <w:szCs w:val="32"/>
        </w:rPr>
      </w:pPr>
      <w:r>
        <w:rPr>
          <w:rFonts w:hint="eastAsia" w:ascii="Times New Roman" w:hAnsi="Times New Roman" w:cs="Arial"/>
          <w:kern w:val="0"/>
          <w:szCs w:val="32"/>
        </w:rPr>
        <w:t>　　（六）擅自拆除、停止使用职业病防护设备或者应急救援设施的；</w:t>
      </w:r>
    </w:p>
    <w:p>
      <w:pPr>
        <w:spacing w:line="560" w:lineRule="exact"/>
        <w:rPr>
          <w:rFonts w:ascii="Times New Roman" w:hAnsi="Times New Roman" w:cs="Arial"/>
          <w:kern w:val="0"/>
          <w:szCs w:val="32"/>
        </w:rPr>
      </w:pPr>
      <w:r>
        <w:rPr>
          <w:rFonts w:hint="eastAsia" w:ascii="Times New Roman" w:hAnsi="Times New Roman" w:cs="Arial"/>
          <w:kern w:val="0"/>
          <w:szCs w:val="32"/>
        </w:rPr>
        <w:t>　　（七）安排未经职业健康检查的劳动者、有职业禁忌的劳动者、未成年工或者孕期、哺乳期女职工从事接触职业病危害的作业或者禁忌作业的；</w:t>
      </w:r>
    </w:p>
    <w:p>
      <w:pPr>
        <w:spacing w:line="560" w:lineRule="exact"/>
        <w:rPr>
          <w:rFonts w:ascii="Times New Roman" w:hAnsi="Times New Roman" w:cs="Arial"/>
          <w:kern w:val="0"/>
          <w:szCs w:val="32"/>
        </w:rPr>
      </w:pPr>
      <w:r>
        <w:rPr>
          <w:rFonts w:hint="eastAsia" w:ascii="Times New Roman" w:hAnsi="Times New Roman" w:cs="Arial"/>
          <w:kern w:val="0"/>
          <w:szCs w:val="32"/>
        </w:rPr>
        <w:t>　　（八）违章指挥和强令劳动者进行没有职业病防护措施的作业的。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生产、经营或者进口国家明令禁止使用的可能产生职业病危害的设备或者材料的，依照有关法律、行政法规的规定给予处罚。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用人单位违反本法规定，已经对劳动者生命健康造成严重损害的，由安全生产监督管理部门责令停止产生职业病危害的作业，或者提请有关人民政府按照国务院规定的权限责令关闭，并处十万元以上五十万元以下的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用人单位违反本法规定，造成重大职业病危害事故或者其他严重后果，构成犯罪的，对直接负责的主管人员和其他直接责任人员，依法追究刑事责任。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未取得职业卫生技术服务资质认可擅自从事职业卫生技术服务的，或者医疗卫生机构未经批准擅自从事职业病诊断的，由安全生产监督管理部门和卫生行政部门依据职责分工责令立即停止违法行为，没收违法所得；违法所得五千元以上的，并处违法所得二倍以上十倍以下的罚款；没有违法所得或者违法所得不足五千元的，并处五千元以上五万元以下的罚款；情节严重的，对直接负责的主管人员和其他直接责任人员，依法给予降级、撤职或者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从事职业卫生技术服务的机构和承担职业病诊断的医疗卫生机构违反本法规定，有下列行为之一的，由安全生产监督管理部门和卫生行政部门依据职责分工责令立即停止违法行为，给予警告，没收违法所得；违法所得五千元以上的，并处违法所得二倍以上五倍以下的罚款；没有违法所得或者违法所得不足五千元的，并处五千元以上二万元以下的罚款；情节严重的，由原认可或者批准机关取消其相应的资格；对直接负责的主管人员和其他直接责任人员，依法给予降级、撤职或者开除的处分；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（一）超出资质认可或者批准范围从事职业卫生技术服务或者职业病诊断的；</w:t>
      </w:r>
    </w:p>
    <w:p>
      <w:pPr>
        <w:spacing w:line="560" w:lineRule="exact"/>
        <w:rPr>
          <w:rFonts w:ascii="Times New Roman" w:hAnsi="Times New Roman" w:cs="Arial"/>
          <w:kern w:val="0"/>
          <w:szCs w:val="32"/>
        </w:rPr>
      </w:pPr>
      <w:r>
        <w:rPr>
          <w:rFonts w:hint="eastAsia" w:ascii="Times New Roman" w:hAnsi="Times New Roman" w:cs="Arial"/>
          <w:kern w:val="0"/>
          <w:szCs w:val="32"/>
        </w:rPr>
        <w:t>　　（二）不按照本法规定履行法定职责的；</w:t>
      </w:r>
    </w:p>
    <w:p>
      <w:pPr>
        <w:spacing w:line="560" w:lineRule="exact"/>
        <w:rPr>
          <w:rFonts w:ascii="Times New Roman" w:hAnsi="Times New Roman" w:cs="Arial"/>
          <w:kern w:val="0"/>
          <w:szCs w:val="32"/>
        </w:rPr>
      </w:pPr>
      <w:r>
        <w:rPr>
          <w:rFonts w:hint="eastAsia" w:ascii="Times New Roman" w:hAnsi="Times New Roman" w:cs="Arial"/>
          <w:kern w:val="0"/>
          <w:szCs w:val="32"/>
        </w:rPr>
        <w:t>　　（三）出具虚假证明文件的。</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职业病诊断鉴定委员会组成人员收受职业病诊断争议当事人的财物或者其他好处的，给予警告，没收收受的财物，可以并处三千元以上五万元以下的罚款，取消其担任职业病诊断鉴定委员会组成人员的资格，并从省、自治区、直辖市人民政府卫生行政部门设立的专家库中予以除名。</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卫生行政部门、安全生产监督管理部门不按照规定报告职业病和职业病危害事故的，由上一级行政部门责令改正，通报批评，给予警告；虚报、瞒报的，对单位负责人、直接负责的主管人员和其他直接责任人员依法给予降级、撤职或者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县级以上地方人民政府在职业病防治工作中未依照本法履行职责，本行政区域出现重大职业病危害事故、造成严重社会影响的，依法对直接负责的主管人员和其他直接责任人员给予记大过直至开除的处分。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县级以上人民政府职业卫生监督管理部门不履行本法规定的职责，滥用职权、玩忽职守、徇私舞弊，依法对直接负责的主管人员和其他直接责任人员给予记大过或者降级的处分；造成职业病危害事故或者其他严重后果的，依法给予撤职或者开除的处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本法下列用语的含义:</w:t>
      </w:r>
    </w:p>
    <w:p>
      <w:pPr>
        <w:spacing w:line="560" w:lineRule="exact"/>
        <w:rPr>
          <w:rFonts w:ascii="Times New Roman" w:hAnsi="Times New Roman" w:cs="Arial"/>
          <w:kern w:val="0"/>
          <w:szCs w:val="32"/>
        </w:rPr>
      </w:pPr>
      <w:r>
        <w:rPr>
          <w:rFonts w:hint="eastAsia" w:ascii="Times New Roman" w:hAnsi="Times New Roman" w:cs="Arial"/>
          <w:kern w:val="0"/>
          <w:szCs w:val="32"/>
        </w:rPr>
        <w:t>　　职业病危害，是指对从事职业活动的劳动者可能导致职业病的各种危害。职业病危害因素包括:职业活动中存在的各种有害的化学、物理、生物因素以及在作业过程中产生的其他职业有害因素。</w:t>
      </w:r>
    </w:p>
    <w:p>
      <w:pPr>
        <w:spacing w:line="560" w:lineRule="exact"/>
        <w:rPr>
          <w:rFonts w:ascii="Times New Roman" w:hAnsi="Times New Roman" w:cs="Arial"/>
          <w:kern w:val="0"/>
          <w:szCs w:val="32"/>
        </w:rPr>
      </w:pPr>
      <w:r>
        <w:rPr>
          <w:rFonts w:hint="eastAsia" w:ascii="Times New Roman" w:hAnsi="Times New Roman" w:cs="Arial"/>
          <w:kern w:val="0"/>
          <w:szCs w:val="32"/>
        </w:rPr>
        <w:t>　　职业禁忌，是指劳动者从事特定职业或者接触特定职业病危害因素时，比一般职业人群更易于遭受职业病危害和罹患职业病或者可能导致原有自身疾病病情加重，或者在从事作业过程中诱发可能导致对他人生命健康构成危险的疾病的个人特殊生理或者病理状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本法第二条规定的用人单位以外的单位，产生职业病危害的，其职业病防治活动可以参照本法执行。</w:t>
      </w:r>
    </w:p>
    <w:p>
      <w:pPr>
        <w:spacing w:line="560" w:lineRule="exact"/>
        <w:rPr>
          <w:rFonts w:ascii="Times New Roman" w:hAnsi="Times New Roman" w:cs="Arial"/>
          <w:kern w:val="0"/>
          <w:szCs w:val="32"/>
        </w:rPr>
      </w:pPr>
      <w:r>
        <w:rPr>
          <w:rFonts w:hint="eastAsia" w:ascii="Times New Roman" w:hAnsi="Times New Roman" w:cs="Arial"/>
          <w:kern w:val="0"/>
          <w:szCs w:val="32"/>
        </w:rPr>
        <w:t>　　劳务派遣用工单位应当履行本法规定的用人单位的义务。</w:t>
      </w:r>
    </w:p>
    <w:p>
      <w:pPr>
        <w:spacing w:line="560" w:lineRule="exact"/>
        <w:rPr>
          <w:rFonts w:ascii="Times New Roman" w:hAnsi="Times New Roman" w:cs="Arial"/>
          <w:kern w:val="0"/>
          <w:szCs w:val="32"/>
        </w:rPr>
      </w:pPr>
      <w:r>
        <w:rPr>
          <w:rFonts w:hint="eastAsia" w:ascii="Times New Roman" w:hAnsi="Times New Roman" w:cs="Arial"/>
          <w:kern w:val="0"/>
          <w:szCs w:val="32"/>
        </w:rPr>
        <w:t>　　中国人民解放军参照执行本法的办法，由国务院、中央军事委员会制定。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对医疗机构放射性职业病危害控制的监督管理，由卫生行政部门依照本法的规定实施。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第八十八条</w:t>
      </w:r>
      <w:r>
        <w:rPr>
          <w:rFonts w:hint="eastAsia" w:ascii="Times New Roman" w:hAnsi="Times New Roman" w:cs="Arial"/>
          <w:kern w:val="0"/>
          <w:szCs w:val="32"/>
        </w:rPr>
        <w:t>　本法自2002年5月1日起施行。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24037"/>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91D22"/>
    <w:rsid w:val="00AC1677"/>
    <w:rsid w:val="00AF3EA3"/>
    <w:rsid w:val="00B116B4"/>
    <w:rsid w:val="00B146D8"/>
    <w:rsid w:val="00B30D5E"/>
    <w:rsid w:val="00B5205C"/>
    <w:rsid w:val="00B86404"/>
    <w:rsid w:val="00B95A4E"/>
    <w:rsid w:val="00B9697E"/>
    <w:rsid w:val="00BD3C0B"/>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E296143"/>
    <w:rsid w:val="14A91D27"/>
    <w:rsid w:val="19F86B68"/>
    <w:rsid w:val="1C024983"/>
    <w:rsid w:val="2F7753E6"/>
    <w:rsid w:val="3258761C"/>
    <w:rsid w:val="34B13AF4"/>
    <w:rsid w:val="44BC0EEC"/>
    <w:rsid w:val="482A39F4"/>
    <w:rsid w:val="50BF11FA"/>
    <w:rsid w:val="56755F92"/>
    <w:rsid w:val="60BE44F5"/>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31</Pages>
  <Words>14170</Words>
  <Characters>877</Characters>
  <Lines>7</Lines>
  <Paragraphs>30</Paragraphs>
  <TotalTime>351</TotalTime>
  <ScaleCrop>false</ScaleCrop>
  <LinksUpToDate>false</LinksUpToDate>
  <CharactersWithSpaces>15017</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2018-11-28T06:53:24Z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