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44"/>
          <w:szCs w:val="32"/>
        </w:rPr>
      </w:pPr>
      <w:r>
        <w:rPr>
          <w:rFonts w:hint="eastAsia" w:ascii="Times New Roman" w:hAnsi="Times New Roman" w:eastAsia="宋体" w:cs="Arial"/>
          <w:b w:val="0"/>
          <w:kern w:val="0"/>
          <w:sz w:val="44"/>
          <w:szCs w:val="32"/>
        </w:rPr>
        <w:t>中华人民共和国民用航空法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Arial"/>
          <w:b w:val="0"/>
          <w:kern w:val="0"/>
          <w:sz w:val="32"/>
          <w:szCs w:val="32"/>
        </w:rPr>
      </w:pPr>
      <w:r>
        <w:rPr>
          <w:rFonts w:hint="eastAsia" w:ascii="Times New Roman" w:hAnsi="Times New Roman" w:eastAsia="楷体_GB2312" w:cs="Arial"/>
          <w:b w:val="0"/>
          <w:kern w:val="0"/>
          <w:sz w:val="32"/>
          <w:szCs w:val="32"/>
        </w:rPr>
        <w:t>（1995年10月30日第八届全国人民代表大会常务委员会第十六次会议通过　根据2009年8月27日第十一届全国人民代表大会常务委员会第十次会议《关于修改部分法律的决定》第一次修正　根据2015年4月24日第十二届全国人民代表大会常务委员会第十四次会议《关于修改〈中华人民共和国计量法〉等五部法律的决定》第二次修正　根据2016年11月7日第十二届全国人民代表大会常务委员会第二十四次会议《关于修改〈中华人民共和国对外贸易法〉等十二部法律的决定》第三次修正　根据2017年11月4日第十二届全国人民代表大会常务委员会第三十次会议《关于修改〈中华人民共和国会计法〉等十一部法律的决定》第四次修正　根据2018年12月29日第十三届全国人民代表大会常务委员会第七次会议《关于修改〈中华人民共和国劳动法〉等七部法律的决定》第五次修正）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Arial"/>
          <w:b w:val="0"/>
          <w:kern w:val="0"/>
          <w:sz w:val="32"/>
          <w:szCs w:val="32"/>
        </w:rPr>
      </w:pPr>
      <w:r>
        <w:rPr>
          <w:rFonts w:hint="eastAsia" w:ascii="Times New Roman" w:hAnsi="Times New Roman" w:eastAsia="楷体_GB2312" w:cs="Arial"/>
          <w:b w:val="0"/>
          <w:kern w:val="0"/>
          <w:sz w:val="32"/>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第二章　民用航空器国籍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第三章　民用航空器权利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第二节　民用航空器所有权和抵押权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第三节　民用航空器优先权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第四节　民用航空器租赁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第四章　民用航空器适航管理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第五章　航空人员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第二节　机组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第六章　民用机场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第七章　空中航行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第一节　空域管理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第二节　飞行管理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第三节　飞行保障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第四节　飞行必备文件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第八章　公共航空运输企业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第九章　公共航空运输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第二节　运输凭证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第三节　承运人的责任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　　第四节　实际承运人履行航空运输的特别规定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第十章　通用航空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第十一章　搜寻援救和事故调查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第十二章　对地面第三人损害的赔偿责任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第十三章　对外国民用航空器的特别规定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第十四章　涉外关系的法律适用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Arial"/>
          <w:b w:val="0"/>
          <w:kern w:val="0"/>
          <w:sz w:val="32"/>
          <w:szCs w:val="32"/>
        </w:rPr>
      </w:pPr>
      <w:r>
        <w:rPr>
          <w:rFonts w:hint="eastAsia" w:eastAsia="楷体_GB2312" w:cs="Arial"/>
          <w:b w:val="0"/>
          <w:kern w:val="0"/>
          <w:sz w:val="32"/>
          <w:szCs w:val="32"/>
          <w:lang w:eastAsia="zh-CN"/>
        </w:rPr>
        <w:t>　　</w:t>
      </w:r>
      <w:r>
        <w:rPr>
          <w:rFonts w:hint="eastAsia" w:ascii="Times New Roman" w:hAnsi="Times New Roman" w:eastAsia="楷体_GB2312" w:cs="Arial"/>
          <w:b w:val="0"/>
          <w:kern w:val="0"/>
          <w:sz w:val="32"/>
          <w:szCs w:val="32"/>
        </w:rPr>
        <w:t>第十六章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第一条</w:t>
      </w:r>
      <w:r>
        <w:rPr>
          <w:rFonts w:hint="eastAsia" w:ascii="Times New Roman" w:hAnsi="Times New Roman" w:eastAsia="仿宋_GB2312" w:cs="Arial"/>
          <w:b w:val="0"/>
          <w:kern w:val="0"/>
          <w:sz w:val="32"/>
          <w:szCs w:val="32"/>
        </w:rPr>
        <w:t>　为了维护国家的领空主权和民用航空权利，保障民用航空活动安全和有秩序地进行，保护民用航空活动当事人各方的合法权益，促进民用航空事业的发展，制定本法。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第二条</w:t>
      </w:r>
      <w:r>
        <w:rPr>
          <w:rFonts w:hint="eastAsia" w:ascii="Times New Roman" w:hAnsi="Times New Roman" w:eastAsia="仿宋_GB2312" w:cs="Arial"/>
          <w:b w:val="0"/>
          <w:kern w:val="0"/>
          <w:sz w:val="32"/>
          <w:szCs w:val="32"/>
        </w:rPr>
        <w:t>　中华人民共和国的领陆和领水之上的空域为中华人民共和国领空。中华人民共和国对领空享有完全的、排他的主权。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第三条</w:t>
      </w:r>
      <w:r>
        <w:rPr>
          <w:rFonts w:hint="eastAsia" w:ascii="Times New Roman" w:hAnsi="Times New Roman" w:eastAsia="仿宋_GB2312" w:cs="Arial"/>
          <w:b w:val="0"/>
          <w:kern w:val="0"/>
          <w:sz w:val="32"/>
          <w:szCs w:val="32"/>
        </w:rPr>
        <w:t>　国务院民用航空主管部门对全国民用航空活动实施统一监督管理；根据法律和国务院的决定，在本部门的权限内，发布有关民用航空活动的规定、决定。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国务院民用航空主管部门设立的地区民用航空管理机构依照国务院民用航空主管部门的授权，监督管理各该地区的民用航空活动。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第四条</w:t>
      </w:r>
      <w:r>
        <w:rPr>
          <w:rFonts w:hint="eastAsia" w:ascii="Times New Roman" w:hAnsi="Times New Roman" w:eastAsia="仿宋_GB2312" w:cs="Arial"/>
          <w:b w:val="0"/>
          <w:kern w:val="0"/>
          <w:sz w:val="32"/>
          <w:szCs w:val="32"/>
        </w:rPr>
        <w:t>　国家扶持民用航空事业的发展，鼓励和支持发展民用航空的科学研究和教育事业，提高民用航空科学技术水平。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国家扶持民用航空器制造业的发展，为民用航空活动提供安全、先进、经济、适用的民用航空器。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第二章　民用航空器国籍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第五条</w:t>
      </w:r>
      <w:r>
        <w:rPr>
          <w:rFonts w:hint="eastAsia" w:ascii="Times New Roman" w:hAnsi="Times New Roman" w:eastAsia="仿宋_GB2312" w:cs="Arial"/>
          <w:b w:val="0"/>
          <w:kern w:val="0"/>
          <w:sz w:val="32"/>
          <w:szCs w:val="32"/>
        </w:rPr>
        <w:t>　本法所称民用航空器，是指除用于执行军事、海关、警察飞行任务外的航空器。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第六条</w:t>
      </w:r>
      <w:r>
        <w:rPr>
          <w:rFonts w:hint="eastAsia" w:ascii="Times New Roman" w:hAnsi="Times New Roman" w:eastAsia="仿宋_GB2312" w:cs="Arial"/>
          <w:b w:val="0"/>
          <w:kern w:val="0"/>
          <w:sz w:val="32"/>
          <w:szCs w:val="32"/>
        </w:rPr>
        <w:t>　经中华人民共和国国务院民用航空主管部门依法进行国籍登记的民用航空器，具有中华人民共和国国籍，由国务院民用航空主管部门发给国籍登记证书。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国务院民用航空主管部门设立中华人民共和国民用航空器国籍登记簿，统一记载民用航空器的国籍登记事项。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第七条</w:t>
      </w:r>
      <w:r>
        <w:rPr>
          <w:rFonts w:hint="eastAsia" w:ascii="Times New Roman" w:hAnsi="Times New Roman" w:eastAsia="仿宋_GB2312" w:cs="Arial"/>
          <w:b w:val="0"/>
          <w:kern w:val="0"/>
          <w:sz w:val="32"/>
          <w:szCs w:val="32"/>
        </w:rPr>
        <w:t>　下列民用航空器应当进行中华人民共和国国籍登记：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（一）中华人民共和国国家机构的民用航空器；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（二）依照中华人民共和国法律设立的企业法人的民用航空器；企业法人的注册资本中有外商出资的，其机构设置、人员组成和中方投资人的出资比例，应当符合行政法规的规定；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（三）国务院民用航空主管部门准予登记的其他民用航空器。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自境外租赁的民用航空器，承租人符合前款规定，该民用航空器的机组人员由承租人配备的，可以申请登记中华人民共和国国籍，但是必须先予注销该民用航空器原国籍登记。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第八条</w:t>
      </w:r>
      <w:r>
        <w:rPr>
          <w:rFonts w:hint="eastAsia" w:ascii="Times New Roman" w:hAnsi="Times New Roman" w:eastAsia="仿宋_GB2312" w:cs="Arial"/>
          <w:b w:val="0"/>
          <w:kern w:val="0"/>
          <w:sz w:val="32"/>
          <w:szCs w:val="32"/>
        </w:rPr>
        <w:t>　依法取得中华人民共和国国籍的民用航空器，应当标明规定的国籍标志和登记标志。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第九条</w:t>
      </w:r>
      <w:r>
        <w:rPr>
          <w:rFonts w:hint="eastAsia" w:ascii="Times New Roman" w:hAnsi="Times New Roman" w:eastAsia="仿宋_GB2312" w:cs="Arial"/>
          <w:b w:val="0"/>
          <w:kern w:val="0"/>
          <w:sz w:val="32"/>
          <w:szCs w:val="32"/>
        </w:rPr>
        <w:t>　民用航空器不得具有双重国籍。未注销外国国籍的民用航空器不得在中华人民共和国申请国籍登记。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第三章　民用航空器权利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黑体" w:cs="Arial"/>
          <w:b w:val="0"/>
          <w:kern w:val="0"/>
          <w:sz w:val="32"/>
          <w:szCs w:val="32"/>
        </w:rPr>
        <w:t>　　第十条</w:t>
      </w:r>
      <w:r>
        <w:rPr>
          <w:rFonts w:hint="eastAsia" w:ascii="Times New Roman" w:hAnsi="Times New Roman" w:eastAsia="仿宋_GB2312" w:cs="Arial"/>
          <w:b w:val="0"/>
          <w:kern w:val="0"/>
          <w:sz w:val="32"/>
          <w:szCs w:val="32"/>
        </w:rPr>
        <w:t>　本章规定的对民用航空器的权利，包括对民用航空器构架、发动机、螺旋桨、无线电设备和其他一切为了在民用航空器上使用的，无论安装于其上或者暂时拆离的物品的权利。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第十一条</w:t>
      </w:r>
      <w:r>
        <w:rPr>
          <w:rFonts w:hint="eastAsia" w:ascii="Times New Roman" w:hAnsi="Times New Roman" w:eastAsia="仿宋_GB2312" w:cs="Arial"/>
          <w:b w:val="0"/>
          <w:kern w:val="0"/>
          <w:sz w:val="32"/>
          <w:szCs w:val="32"/>
        </w:rPr>
        <w:t>　民用航空器权利人应当就下列权利分别向国务院民用航空主管部门办理权利登记：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（一）民用航空器所有权；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（二）通过购买行为取得并占有民用航空器的权利；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（三）根据租赁期限为六个月以上的租赁合同占有民用航空器的权利；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（四）民用航空器抵押权。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第十二条</w:t>
      </w:r>
      <w:r>
        <w:rPr>
          <w:rFonts w:hint="eastAsia" w:ascii="Times New Roman" w:hAnsi="Times New Roman" w:eastAsia="仿宋_GB2312" w:cs="Arial"/>
          <w:b w:val="0"/>
          <w:kern w:val="0"/>
          <w:sz w:val="32"/>
          <w:szCs w:val="32"/>
        </w:rPr>
        <w:t>　国务院民用航空主管部门设立民用航空器权利登记簿。同一民用航空器的权利登记事项应当记载于同一权利登记簿中。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民用航空器权利登记事项，可以供公众查询、复制或者摘录。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第十三条</w:t>
      </w:r>
      <w:r>
        <w:rPr>
          <w:rFonts w:hint="eastAsia" w:ascii="Times New Roman" w:hAnsi="Times New Roman" w:eastAsia="仿宋_GB2312" w:cs="Arial"/>
          <w:b w:val="0"/>
          <w:kern w:val="0"/>
          <w:sz w:val="32"/>
          <w:szCs w:val="32"/>
        </w:rPr>
        <w:t>　除民用航空器经依法强制拍卖外，在已经登记的民用航空器权利得到补偿或者民用航空器权利人同意之前，民用航空器的国籍登记或者权利登记不得转移至国外。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第二节　民用航空器所有权和抵押权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第十四条</w:t>
      </w:r>
      <w:r>
        <w:rPr>
          <w:rFonts w:hint="eastAsia" w:ascii="Times New Roman" w:hAnsi="Times New Roman" w:eastAsia="仿宋_GB2312" w:cs="Arial"/>
          <w:b w:val="0"/>
          <w:kern w:val="0"/>
          <w:sz w:val="32"/>
          <w:szCs w:val="32"/>
        </w:rPr>
        <w:t>　民用航空器所有权的取得、转让和消灭，应当向国务院民用航空主管部门登记；未经登记的，不得对抗第三人。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民用航空器所有权的转让，应当签订书面合同。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第十五条</w:t>
      </w:r>
      <w:r>
        <w:rPr>
          <w:rFonts w:hint="eastAsia" w:ascii="Times New Roman" w:hAnsi="Times New Roman" w:eastAsia="仿宋_GB2312" w:cs="Arial"/>
          <w:b w:val="0"/>
          <w:kern w:val="0"/>
          <w:sz w:val="32"/>
          <w:szCs w:val="32"/>
        </w:rPr>
        <w:t>　国家所有的民用航空器，由国家授予法人经营管理或者使用的，本法有关民用航空器所有人的规定适用于该法人。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第十六条</w:t>
      </w:r>
      <w:r>
        <w:rPr>
          <w:rFonts w:hint="eastAsia" w:ascii="Times New Roman" w:hAnsi="Times New Roman" w:eastAsia="仿宋_GB2312" w:cs="Arial"/>
          <w:b w:val="0"/>
          <w:kern w:val="0"/>
          <w:sz w:val="32"/>
          <w:szCs w:val="32"/>
        </w:rPr>
        <w:t>　设定民用航空器抵押权，由抵押权人和抵押人共同向国务院民用航空主管部门办理抵押权登记；未经登记的，不得对抗第三人。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第十七条</w:t>
      </w:r>
      <w:r>
        <w:rPr>
          <w:rFonts w:hint="eastAsia" w:ascii="Times New Roman" w:hAnsi="Times New Roman" w:eastAsia="仿宋_GB2312" w:cs="Arial"/>
          <w:b w:val="0"/>
          <w:kern w:val="0"/>
          <w:sz w:val="32"/>
          <w:szCs w:val="32"/>
        </w:rPr>
        <w:t>　民用航空器抵押权设定后，未经抵押权人同意，抵押人不得将被抵押民用航空器转让他人。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第三节　民用航空器优先权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第十八条</w:t>
      </w:r>
      <w:r>
        <w:rPr>
          <w:rFonts w:hint="eastAsia" w:ascii="Times New Roman" w:hAnsi="Times New Roman" w:eastAsia="仿宋_GB2312" w:cs="Arial"/>
          <w:b w:val="0"/>
          <w:kern w:val="0"/>
          <w:sz w:val="32"/>
          <w:szCs w:val="32"/>
        </w:rPr>
        <w:t>　民用航空器优先权，是指债权人依照本法第十九条</w:t>
      </w:r>
      <w:r>
        <w:rPr>
          <w:rFonts w:hint="eastAsia" w:ascii="Times New Roman" w:hAnsi="Times New Roman" w:eastAsia="仿宋_GB2312" w:cs="Arial"/>
          <w:b w:val="0"/>
          <w:kern w:val="0"/>
          <w:sz w:val="32"/>
          <w:szCs w:val="32"/>
        </w:rPr>
        <w:t>规定，向民用航空器所有人、承租人提出赔偿请求，对产生该赔偿请求的民用航空器具有优先受偿的权利。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第十九条</w:t>
      </w:r>
      <w:r>
        <w:rPr>
          <w:rFonts w:hint="eastAsia" w:ascii="Times New Roman" w:hAnsi="Times New Roman" w:eastAsia="仿宋_GB2312" w:cs="Arial"/>
          <w:b w:val="0"/>
          <w:kern w:val="0"/>
          <w:sz w:val="32"/>
          <w:szCs w:val="32"/>
        </w:rPr>
        <w:t>　下列各项债权具有民用航空器优先权：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（一）援救该民用航空器的报酬；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（二）保管维护该民用航空器的必需费用。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前款规定的各项债权，后发生的先受偿。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第二十条</w:t>
      </w:r>
      <w:r>
        <w:rPr>
          <w:rFonts w:hint="eastAsia" w:ascii="Times New Roman" w:hAnsi="Times New Roman" w:eastAsia="仿宋_GB2312" w:cs="Arial"/>
          <w:b w:val="0"/>
          <w:kern w:val="0"/>
          <w:sz w:val="32"/>
          <w:szCs w:val="32"/>
        </w:rPr>
        <w:t>　本法第十九条</w:t>
      </w:r>
      <w:r>
        <w:rPr>
          <w:rFonts w:hint="eastAsia" w:ascii="Times New Roman" w:hAnsi="Times New Roman" w:eastAsia="仿宋_GB2312" w:cs="Arial"/>
          <w:b w:val="0"/>
          <w:kern w:val="0"/>
          <w:sz w:val="32"/>
          <w:szCs w:val="32"/>
        </w:rPr>
        <w:t>规定的民用航空器优先权，其债权人应当自援救或者保管维护工作终了之日起三个月内，就其债权向国务院民用航空主管部门登记。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第二十一条</w:t>
      </w:r>
      <w:r>
        <w:rPr>
          <w:rFonts w:hint="eastAsia" w:ascii="Times New Roman" w:hAnsi="Times New Roman" w:eastAsia="仿宋_GB2312" w:cs="Arial"/>
          <w:b w:val="0"/>
          <w:kern w:val="0"/>
          <w:sz w:val="32"/>
          <w:szCs w:val="32"/>
        </w:rPr>
        <w:t>　为了债权人的共同利益，在执行人民法院判决以及拍卖过程中产生的费用，应当从民用航空器拍卖所得价款中先行拨付。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第二十二条</w:t>
      </w:r>
      <w:r>
        <w:rPr>
          <w:rFonts w:hint="eastAsia" w:ascii="Times New Roman" w:hAnsi="Times New Roman" w:eastAsia="仿宋_GB2312" w:cs="Arial"/>
          <w:b w:val="0"/>
          <w:kern w:val="0"/>
          <w:sz w:val="32"/>
          <w:szCs w:val="32"/>
        </w:rPr>
        <w:t>　民用航空器优先权先于民用航空器抵押权受偿。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第二十三条</w:t>
      </w:r>
      <w:r>
        <w:rPr>
          <w:rFonts w:hint="eastAsia" w:ascii="Times New Roman" w:hAnsi="Times New Roman" w:eastAsia="仿宋_GB2312" w:cs="Arial"/>
          <w:b w:val="0"/>
          <w:kern w:val="0"/>
          <w:sz w:val="32"/>
          <w:szCs w:val="32"/>
        </w:rPr>
        <w:t>　本法第十九条</w:t>
      </w:r>
      <w:r>
        <w:rPr>
          <w:rFonts w:hint="eastAsia" w:ascii="Times New Roman" w:hAnsi="Times New Roman" w:eastAsia="仿宋_GB2312" w:cs="Arial"/>
          <w:b w:val="0"/>
          <w:kern w:val="0"/>
          <w:sz w:val="32"/>
          <w:szCs w:val="32"/>
        </w:rPr>
        <w:t>规定的债权转移的，其民用航空器优先权随之转移。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第二十四条</w:t>
      </w:r>
      <w:r>
        <w:rPr>
          <w:rFonts w:hint="eastAsia" w:ascii="Times New Roman" w:hAnsi="Times New Roman" w:eastAsia="仿宋_GB2312" w:cs="Arial"/>
          <w:b w:val="0"/>
          <w:kern w:val="0"/>
          <w:sz w:val="32"/>
          <w:szCs w:val="32"/>
        </w:rPr>
        <w:t>　民用航空器优先权应当通过人民法院扣押产生优先权的民用航空器行使。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第二十五条</w:t>
      </w:r>
      <w:r>
        <w:rPr>
          <w:rFonts w:hint="eastAsia" w:ascii="Times New Roman" w:hAnsi="Times New Roman" w:eastAsia="仿宋_GB2312" w:cs="Arial"/>
          <w:b w:val="0"/>
          <w:kern w:val="0"/>
          <w:sz w:val="32"/>
          <w:szCs w:val="32"/>
        </w:rPr>
        <w:t>　民用航空器优先权自援救或者保管维护工作终了之日起满三个月时终止；但是，债权人就其债权已经依照本法第二十条</w:t>
      </w:r>
      <w:r>
        <w:rPr>
          <w:rFonts w:hint="eastAsia" w:ascii="Times New Roman" w:hAnsi="Times New Roman" w:eastAsia="仿宋_GB2312" w:cs="Arial"/>
          <w:b w:val="0"/>
          <w:kern w:val="0"/>
          <w:sz w:val="32"/>
          <w:szCs w:val="32"/>
        </w:rPr>
        <w:t>规定登记，并具有下列情形之一的除外：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（一）债权人、债务人已经就此项债权的金额达成协议；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（二）有关此项债权的诉讼已经开始。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民用航空器优先权不因民用航空器所有权的转让而消灭；但是，民用航空器经依法强制拍卖的除外。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第四节　民用航空器租赁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第二十六条</w:t>
      </w:r>
      <w:r>
        <w:rPr>
          <w:rFonts w:hint="eastAsia" w:ascii="Times New Roman" w:hAnsi="Times New Roman" w:eastAsia="仿宋_GB2312" w:cs="Arial"/>
          <w:b w:val="0"/>
          <w:kern w:val="0"/>
          <w:sz w:val="32"/>
          <w:szCs w:val="32"/>
        </w:rPr>
        <w:t>　民用航空器租赁合同，包括融资租赁合同和其他租赁合同，应当以书面形式订立。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第二十七条</w:t>
      </w:r>
      <w:r>
        <w:rPr>
          <w:rFonts w:hint="eastAsia" w:ascii="Times New Roman" w:hAnsi="Times New Roman" w:eastAsia="仿宋_GB2312" w:cs="Arial"/>
          <w:b w:val="0"/>
          <w:kern w:val="0"/>
          <w:sz w:val="32"/>
          <w:szCs w:val="32"/>
        </w:rPr>
        <w:t>　民用航空器的融资租赁，是指出租人按照承租人对供货方和民用航空器的选择，购得民用航空器，出租给承租人使用，由承租人定期交纳租金。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第二十八条</w:t>
      </w:r>
      <w:r>
        <w:rPr>
          <w:rFonts w:hint="eastAsia" w:ascii="Times New Roman" w:hAnsi="Times New Roman" w:eastAsia="仿宋_GB2312" w:cs="Arial"/>
          <w:b w:val="0"/>
          <w:kern w:val="0"/>
          <w:sz w:val="32"/>
          <w:szCs w:val="32"/>
        </w:rPr>
        <w:t>　融资租赁期间，出租人依法享有民用航空器所有权，承租人依法享有民用航空器的占有、使用、收益权。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第二十九条</w:t>
      </w:r>
      <w:r>
        <w:rPr>
          <w:rFonts w:hint="eastAsia" w:ascii="Times New Roman" w:hAnsi="Times New Roman" w:eastAsia="仿宋_GB2312" w:cs="Arial"/>
          <w:b w:val="0"/>
          <w:kern w:val="0"/>
          <w:sz w:val="32"/>
          <w:szCs w:val="32"/>
        </w:rPr>
        <w:t>　融资租赁期间，出租人不得干扰承租人依法占有、使用民用航空器；承租人应当适当地保管民用航空器，使之处于原交付时的状态，但是合理损耗和经出租人同意的对民用航空器的改变除外。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第三十条</w:t>
      </w:r>
      <w:r>
        <w:rPr>
          <w:rFonts w:hint="eastAsia" w:ascii="Times New Roman" w:hAnsi="Times New Roman" w:eastAsia="仿宋_GB2312" w:cs="Arial"/>
          <w:b w:val="0"/>
          <w:kern w:val="0"/>
          <w:sz w:val="32"/>
          <w:szCs w:val="32"/>
        </w:rPr>
        <w:t>　融资租赁期满，承租人应当将符合本法第二十九条</w:t>
      </w:r>
      <w:r>
        <w:rPr>
          <w:rFonts w:hint="eastAsia" w:ascii="Times New Roman" w:hAnsi="Times New Roman" w:eastAsia="仿宋_GB2312" w:cs="Arial"/>
          <w:b w:val="0"/>
          <w:kern w:val="0"/>
          <w:sz w:val="32"/>
          <w:szCs w:val="32"/>
        </w:rPr>
        <w:t>规定状态的民用航空器退还出租人；但是，承租人依照合同行使购买民用航空器的权利或者为继续租赁而占有民用航空器的除外。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第三十一条</w:t>
      </w:r>
      <w:r>
        <w:rPr>
          <w:rFonts w:hint="eastAsia" w:ascii="Times New Roman" w:hAnsi="Times New Roman" w:eastAsia="仿宋_GB2312" w:cs="Arial"/>
          <w:b w:val="0"/>
          <w:kern w:val="0"/>
          <w:sz w:val="32"/>
          <w:szCs w:val="32"/>
        </w:rPr>
        <w:t>　民用航空器融资租赁中的供货方，不就同一损害同时对出租人和承租人承担责任。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第三十二条</w:t>
      </w:r>
      <w:r>
        <w:rPr>
          <w:rFonts w:hint="eastAsia" w:ascii="Times New Roman" w:hAnsi="Times New Roman" w:eastAsia="仿宋_GB2312" w:cs="Arial"/>
          <w:b w:val="0"/>
          <w:kern w:val="0"/>
          <w:sz w:val="32"/>
          <w:szCs w:val="32"/>
        </w:rPr>
        <w:t>　融资租赁期间，经出租人同意，在不损害第三人利益的情况下，承租人可以转让其对民用航空器的占有权或者租赁合同约定的其他权利。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第三十三条</w:t>
      </w:r>
      <w:r>
        <w:rPr>
          <w:rFonts w:hint="eastAsia" w:ascii="Times New Roman" w:hAnsi="Times New Roman" w:eastAsia="仿宋_GB2312" w:cs="Arial"/>
          <w:b w:val="0"/>
          <w:kern w:val="0"/>
          <w:sz w:val="32"/>
          <w:szCs w:val="32"/>
        </w:rPr>
        <w:t>　民用航空器的融资租赁和租赁期限为六个月以上的其他租赁，承租人应当就其对民用航空器的占有权向国务院民用航空主管部门办理登记；未经登记的，不得对抗第三人。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第四章　民用航空器适航管理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第三十四条</w:t>
      </w:r>
      <w:r>
        <w:rPr>
          <w:rFonts w:hint="eastAsia" w:ascii="Times New Roman" w:hAnsi="Times New Roman" w:eastAsia="仿宋_GB2312" w:cs="Arial"/>
          <w:b w:val="0"/>
          <w:kern w:val="0"/>
          <w:sz w:val="32"/>
          <w:szCs w:val="32"/>
        </w:rPr>
        <w:t>　设计民用航空器及其发动机、螺旋桨和民用航空器上设备，应当向国务院民用航空主管部门申请领取型号合格证书。经审查合格的，发给型号合格证书。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第三十五条</w:t>
      </w:r>
      <w:r>
        <w:rPr>
          <w:rFonts w:hint="eastAsia" w:ascii="Times New Roman" w:hAnsi="Times New Roman" w:eastAsia="仿宋_GB2312" w:cs="Arial"/>
          <w:b w:val="0"/>
          <w:kern w:val="0"/>
          <w:sz w:val="32"/>
          <w:szCs w:val="32"/>
        </w:rPr>
        <w:t>　生产、维修民用航空器及其发动机、螺旋桨和民用航空器上设备，应当向国务院民用航空主管部门申请领取生产许可证书、维修许可证书。经审查合格的，发给相应的证书。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第三十六条</w:t>
      </w:r>
      <w:r>
        <w:rPr>
          <w:rFonts w:hint="eastAsia" w:ascii="Times New Roman" w:hAnsi="Times New Roman" w:eastAsia="仿宋_GB2312" w:cs="Arial"/>
          <w:b w:val="0"/>
          <w:kern w:val="0"/>
          <w:sz w:val="32"/>
          <w:szCs w:val="32"/>
        </w:rPr>
        <w:t>　外国制造人生产的任何型号的民用航空器及其发动机、螺旋桨和民用航空器上设备，首次进口中国的，该外国制造人应当向国务院民用航空主管部门申请领取型号认可证书。经审查合格的，发给型号认可证书。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已取得外国颁发的型号合格证书的民用航空器及其发动机、螺旋桨和民用航空器上设备，首次在中国境内生产的，该型号合格证书的持有人应当向国务院民用航空主管部门申请领取型号认可证书。经审查合格的，发给型号认可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第三十七条</w:t>
      </w:r>
      <w:r>
        <w:rPr>
          <w:rFonts w:hint="eastAsia" w:ascii="Times New Roman" w:hAnsi="Times New Roman" w:eastAsia="仿宋_GB2312" w:cs="Arial"/>
          <w:b w:val="0"/>
          <w:kern w:val="0"/>
          <w:sz w:val="32"/>
          <w:szCs w:val="32"/>
        </w:rPr>
        <w:t>　具有中华人民共和国国籍的民用航空器，应当持有国务院民用航空主管部门颁发的适航证书，方可飞行。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出口民用航空器及其发动机、螺旋桨和民用航空器上设备，制造人应当向国务院民用航空主管部门申请领取出口适航证书。经审查合格的，发给出口适航证书。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租用的外国民用航空器，应当经国务院民用航空主管部门对其原国籍登记国发给的适航证书审查认可或者另发适航证书，方可飞行。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民用航空器适航管理规定，由国务院制定。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第三十八条</w:t>
      </w:r>
      <w:r>
        <w:rPr>
          <w:rFonts w:hint="eastAsia" w:ascii="Times New Roman" w:hAnsi="Times New Roman" w:eastAsia="仿宋_GB2312" w:cs="Arial"/>
          <w:b w:val="0"/>
          <w:kern w:val="0"/>
          <w:sz w:val="32"/>
          <w:szCs w:val="32"/>
        </w:rPr>
        <w:t>　民用航空器的所有人或者承租人应当按照适航证书规定的使用范围使用民用航空器，做好民用航空器的维修保养工作，保证民用航空器处于适航状态。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第五章　航空人员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黑体" w:cs="Arial"/>
          <w:b w:val="0"/>
          <w:kern w:val="0"/>
          <w:sz w:val="32"/>
          <w:szCs w:val="32"/>
        </w:rPr>
        <w:t>　　第三十九条</w:t>
      </w:r>
      <w:r>
        <w:rPr>
          <w:rFonts w:hint="eastAsia" w:ascii="Times New Roman" w:hAnsi="Times New Roman" w:eastAsia="仿宋_GB2312" w:cs="Arial"/>
          <w:b w:val="0"/>
          <w:kern w:val="0"/>
          <w:sz w:val="32"/>
          <w:szCs w:val="32"/>
        </w:rPr>
        <w:t>　本法所称航空人员，是指下列从事民用航空活动的空勤人员和地面人员：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（一）空勤人员，包括驾驶员、飞行机械人员、乘务员；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（二）地面人员，包括民用航空器维修人员、空中交通管制员、飞行签派员、航空电台通信员。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第四十条</w:t>
      </w:r>
      <w:r>
        <w:rPr>
          <w:rFonts w:hint="eastAsia" w:ascii="Times New Roman" w:hAnsi="Times New Roman" w:eastAsia="仿宋_GB2312" w:cs="Arial"/>
          <w:b w:val="0"/>
          <w:kern w:val="0"/>
          <w:sz w:val="32"/>
          <w:szCs w:val="32"/>
        </w:rPr>
        <w:t>　航空人员应当接受专门训练，经考核合格，取得国务院民用航空主管部门颁发的执照，方可担任其执照载明的工作。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空勤人员和空中交通管制员在取得执照前，还应当接受国务院民用航空主管部门认可的体格检查单位的检查，并取得国务院民用航空主管部门颁发的体格检查合格证书。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第四十一条</w:t>
      </w:r>
      <w:r>
        <w:rPr>
          <w:rFonts w:hint="eastAsia" w:ascii="Times New Roman" w:hAnsi="Times New Roman" w:eastAsia="仿宋_GB2312" w:cs="Arial"/>
          <w:b w:val="0"/>
          <w:kern w:val="0"/>
          <w:sz w:val="32"/>
          <w:szCs w:val="32"/>
        </w:rPr>
        <w:t>　空勤人员在执行飞行任务时，应当随身携带执照和体格检查合格证书，并接受国务院民用航空主管部门的查验。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第四十二条</w:t>
      </w:r>
      <w:r>
        <w:rPr>
          <w:rFonts w:hint="eastAsia" w:ascii="Times New Roman" w:hAnsi="Times New Roman" w:eastAsia="仿宋_GB2312" w:cs="Arial"/>
          <w:b w:val="0"/>
          <w:kern w:val="0"/>
          <w:sz w:val="32"/>
          <w:szCs w:val="32"/>
        </w:rPr>
        <w:t>　航空人员应当接受国务院民用航空主管部门定期或者不定期的检查和考核；经检查、考核合格的，方可继续担任其执照载明的工作。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空勤人员还应当参加定期的紧急程序训练。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空勤人员间断飞行的时间超过国务院民用航空主管部门规定时限的，应当经过检查和考核；乘务员以外的空勤人员还应当经过带飞。经检查、考核、带飞合格的，方可继续担任其执照载明的工作。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第二节　机组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第四十三条</w:t>
      </w:r>
      <w:r>
        <w:rPr>
          <w:rFonts w:hint="eastAsia" w:ascii="Times New Roman" w:hAnsi="Times New Roman" w:eastAsia="仿宋_GB2312" w:cs="Arial"/>
          <w:b w:val="0"/>
          <w:kern w:val="0"/>
          <w:sz w:val="32"/>
          <w:szCs w:val="32"/>
        </w:rPr>
        <w:t>　民用航空器机组由机长和其他空勤人员组成。机长应当由具有独立驾驶该型号民用航空器的技术和经验的驾驶员担任。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机组的组成和人员数额，应当符合国务院民用航空主管部门的规定。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第四十四条</w:t>
      </w:r>
      <w:r>
        <w:rPr>
          <w:rFonts w:hint="eastAsia" w:ascii="Times New Roman" w:hAnsi="Times New Roman" w:eastAsia="仿宋_GB2312" w:cs="Arial"/>
          <w:b w:val="0"/>
          <w:kern w:val="0"/>
          <w:sz w:val="32"/>
          <w:szCs w:val="32"/>
        </w:rPr>
        <w:t>　民用航空器的操作由机长负责，机长应当严格履行职责，保护民用航空器及其所载人员和财产的安全。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机长在其职权范围内发布的命令，民用航空器所载人员都应当执行。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第四十五条</w:t>
      </w:r>
      <w:r>
        <w:rPr>
          <w:rFonts w:hint="eastAsia" w:ascii="Times New Roman" w:hAnsi="Times New Roman" w:eastAsia="仿宋_GB2312" w:cs="Arial"/>
          <w:b w:val="0"/>
          <w:kern w:val="0"/>
          <w:sz w:val="32"/>
          <w:szCs w:val="32"/>
        </w:rPr>
        <w:t>　飞行前，机长应当对民用航空器实施必要的检查；未经检查，不得起飞。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机长发现民用航空器、机场、气象条件等不符合规定，不能保证飞行安全的，有权拒绝起飞。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第四十六条</w:t>
      </w:r>
      <w:r>
        <w:rPr>
          <w:rFonts w:hint="eastAsia" w:ascii="Times New Roman" w:hAnsi="Times New Roman" w:eastAsia="仿宋_GB2312" w:cs="Arial"/>
          <w:b w:val="0"/>
          <w:kern w:val="0"/>
          <w:sz w:val="32"/>
          <w:szCs w:val="32"/>
        </w:rPr>
        <w:t>　飞行中，对于任何破坏民用航空器、扰乱民用航空器内秩序、危害民用航空器所载人员或者财产安全以及其他危及飞行安全的行为，在保证安全的前提下，机长有权采取必要的适当措施。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飞行中，遇到特殊情况时，为保证民用航空器及其所载人员的安全，机长有权对民用航空器作出处置。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第四十七条</w:t>
      </w:r>
      <w:r>
        <w:rPr>
          <w:rFonts w:hint="eastAsia" w:ascii="Times New Roman" w:hAnsi="Times New Roman" w:eastAsia="仿宋_GB2312" w:cs="Arial"/>
          <w:b w:val="0"/>
          <w:kern w:val="0"/>
          <w:sz w:val="32"/>
          <w:szCs w:val="32"/>
        </w:rPr>
        <w:t>　机长发现机组人员不适宜执行飞行任务的，为保证飞行安全，有权提出调整。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第四十八条</w:t>
      </w:r>
      <w:r>
        <w:rPr>
          <w:rFonts w:hint="eastAsia" w:ascii="Times New Roman" w:hAnsi="Times New Roman" w:eastAsia="仿宋_GB2312" w:cs="Arial"/>
          <w:b w:val="0"/>
          <w:kern w:val="0"/>
          <w:sz w:val="32"/>
          <w:szCs w:val="32"/>
        </w:rPr>
        <w:t>　民用航空器遇险时，机长有权采取一切必要措施，并指挥机组人员和航空器上其他人员采取抢救措施。在必须撤离遇险民用航空器的紧急情况下，机长必须采取措施，首先组织旅客安全离开民用航空器；未经机长允许，机组人员不得擅自离开民用航空器；机长应当最后离开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第四十九条</w:t>
      </w:r>
      <w:r>
        <w:rPr>
          <w:rFonts w:hint="eastAsia" w:ascii="Times New Roman" w:hAnsi="Times New Roman" w:eastAsia="仿宋_GB2312" w:cs="Arial"/>
          <w:b w:val="0"/>
          <w:kern w:val="0"/>
          <w:sz w:val="32"/>
          <w:szCs w:val="32"/>
        </w:rPr>
        <w:t>　民用航空器发生事故，机长应当直接或者通过空中交通管制单位，如实将事故情况及时报告国务院民用航空主管部门。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第五十条</w:t>
      </w:r>
      <w:r>
        <w:rPr>
          <w:rFonts w:hint="eastAsia" w:ascii="Times New Roman" w:hAnsi="Times New Roman" w:eastAsia="仿宋_GB2312" w:cs="Arial"/>
          <w:b w:val="0"/>
          <w:kern w:val="0"/>
          <w:sz w:val="32"/>
          <w:szCs w:val="32"/>
        </w:rPr>
        <w:t>　机长收到船舶或者其他航空器的遇险信号，或者发现遇险的船舶、航空器及其人员，应当将遇险情况及时报告就近的空中交通管制单位并给予可能的合理的援助。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第五十一条</w:t>
      </w:r>
      <w:r>
        <w:rPr>
          <w:rFonts w:hint="eastAsia" w:ascii="Times New Roman" w:hAnsi="Times New Roman" w:eastAsia="仿宋_GB2312" w:cs="Arial"/>
          <w:b w:val="0"/>
          <w:kern w:val="0"/>
          <w:sz w:val="32"/>
          <w:szCs w:val="32"/>
        </w:rPr>
        <w:t>　飞行中，机长因故不能履行职务的，由仅次于机长职务的驾驶员代理机长；在下一个经停地起飞前，民用航空器所有人或者承租人应当指派新机长接任。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第五十二条</w:t>
      </w:r>
      <w:r>
        <w:rPr>
          <w:rFonts w:hint="eastAsia" w:ascii="Times New Roman" w:hAnsi="Times New Roman" w:eastAsia="仿宋_GB2312" w:cs="Arial"/>
          <w:b w:val="0"/>
          <w:kern w:val="0"/>
          <w:sz w:val="32"/>
          <w:szCs w:val="32"/>
        </w:rPr>
        <w:t>　只有一名驾驶员，不需配备其他空勤人员的民用航空器，本节对机长的规定，适用于该驾驶员。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第六章　民用机场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第五十三条</w:t>
      </w:r>
      <w:r>
        <w:rPr>
          <w:rFonts w:hint="eastAsia" w:ascii="Times New Roman" w:hAnsi="Times New Roman" w:eastAsia="仿宋_GB2312" w:cs="Arial"/>
          <w:b w:val="0"/>
          <w:kern w:val="0"/>
          <w:sz w:val="32"/>
          <w:szCs w:val="32"/>
        </w:rPr>
        <w:t>　本法所称民用机场，是指专供民用航空器起飞、降落、滑行、停放以及进行其他活动使用的划定区域，包括附属的建筑物、装置和设施。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本法所称民用机场不包括临时机场。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军民合用机场由国务院、中央军事委员会另行制定管理办法。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第五十四条</w:t>
      </w:r>
      <w:r>
        <w:rPr>
          <w:rFonts w:hint="eastAsia" w:ascii="Times New Roman" w:hAnsi="Times New Roman" w:eastAsia="仿宋_GB2312" w:cs="Arial"/>
          <w:b w:val="0"/>
          <w:kern w:val="0"/>
          <w:sz w:val="32"/>
          <w:szCs w:val="32"/>
        </w:rPr>
        <w:t>　民用机场的建设和使用应当统筹安排、合理布局，提高机场的使用效率。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全国民用机场的布局和建设规划，由国务院民用航空主管部门会同国务院其他有关部门制定，并按照国家规定的程序，经批准后组织实施。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省、自治区、直辖市人民政府应当根据全国民用机场的布局和建设规划，制定本行政区域内的民用机场建设规划，并按照国家规定的程序报经批准后，将其纳入本级国民经济和社会发展规划。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第五十五条</w:t>
      </w:r>
      <w:r>
        <w:rPr>
          <w:rFonts w:hint="eastAsia" w:ascii="Times New Roman" w:hAnsi="Times New Roman" w:eastAsia="仿宋_GB2312" w:cs="Arial"/>
          <w:b w:val="0"/>
          <w:kern w:val="0"/>
          <w:sz w:val="32"/>
          <w:szCs w:val="32"/>
        </w:rPr>
        <w:t>　民用机场建设规划应当与城市建设规划相协调。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第五十六条</w:t>
      </w:r>
      <w:r>
        <w:rPr>
          <w:rFonts w:hint="eastAsia" w:ascii="Times New Roman" w:hAnsi="Times New Roman" w:eastAsia="仿宋_GB2312" w:cs="Arial"/>
          <w:b w:val="0"/>
          <w:kern w:val="0"/>
          <w:sz w:val="32"/>
          <w:szCs w:val="32"/>
        </w:rPr>
        <w:t>　新建、改建和扩建民用机场，应当符合依法制定的民用机场布局和建设规划，符合民用机场标准，并按照国家规定报经有关主管机关批准并实施。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不符合依法制定的民用机场布局和建设规划的民用机场建设项目，不得批准。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第五十七条</w:t>
      </w:r>
      <w:r>
        <w:rPr>
          <w:rFonts w:hint="eastAsia" w:ascii="Times New Roman" w:hAnsi="Times New Roman" w:eastAsia="仿宋_GB2312" w:cs="Arial"/>
          <w:b w:val="0"/>
          <w:kern w:val="0"/>
          <w:sz w:val="32"/>
          <w:szCs w:val="32"/>
        </w:rPr>
        <w:t>　新建、扩建民用机场，应当由民用机场所在地县级以上地方人民政府发布公告。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前款规定的公告应当在当地主要报纸上刊登，并在拟新建、扩建机场周围地区张贴。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第五十八条</w:t>
      </w:r>
      <w:r>
        <w:rPr>
          <w:rFonts w:hint="eastAsia" w:ascii="Times New Roman" w:hAnsi="Times New Roman" w:eastAsia="仿宋_GB2312" w:cs="Arial"/>
          <w:b w:val="0"/>
          <w:kern w:val="0"/>
          <w:sz w:val="32"/>
          <w:szCs w:val="32"/>
        </w:rPr>
        <w:t>　禁止在依法划定的民用机场范围内和按照国家规定划定的机场净空保护区域内从事下列活动：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（一）修建可能在空中排放大量烟雾、粉尘、火焰、废气而影响飞行安全的建筑物或者设施；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（二）修建靶场、强烈爆炸物仓库等影响飞行安全的建筑物或者设施；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（三）修建不符合机场净空要求的建筑物或者设施；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（四）设置影响机场目视助航设施使用的灯光、标志或者物体；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（五）种植影响飞行安全或者影响机场助航设施使用的植物；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（六）饲养、放飞影响飞行安全的鸟类动物和其他物体；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（七）修建影响机场电磁环境的建筑物或者设施。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禁止在依法划定的民用机场范围内放养牲畜。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第五十九条</w:t>
      </w:r>
      <w:r>
        <w:rPr>
          <w:rFonts w:hint="eastAsia" w:ascii="Times New Roman" w:hAnsi="Times New Roman" w:eastAsia="仿宋_GB2312" w:cs="Arial"/>
          <w:b w:val="0"/>
          <w:kern w:val="0"/>
          <w:sz w:val="32"/>
          <w:szCs w:val="32"/>
        </w:rPr>
        <w:t>　民用机场新建、扩建的公告发布前，在依法划定的民用机场范围内和按照国家规定划定的机场净空保护区域内存在的可能影响飞行安全的建筑物、构筑物、树木、灯光和其他障碍物体，应当在规定的期限内清除；对由此造成的损失，应当给予补偿或者依法采取其他补救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第六十条</w:t>
      </w:r>
      <w:r>
        <w:rPr>
          <w:rFonts w:hint="eastAsia" w:ascii="Times New Roman" w:hAnsi="Times New Roman" w:eastAsia="仿宋_GB2312" w:cs="Arial"/>
          <w:b w:val="0"/>
          <w:kern w:val="0"/>
          <w:sz w:val="32"/>
          <w:szCs w:val="32"/>
        </w:rPr>
        <w:t>　民用机场新建、扩建的公告发布后，任何单位和个人违反本法和有关行政法规的规定，在依法划定的民用机场范围内和按照国家规定划定的机场净空保护区域内修建、种植或者设置影响飞行安全的建筑物、构筑物、树木、灯光和其他障碍物体的，由机场所在地县级以上地方人民政府责令清除；由此造成的损失，由修建、种植或者设置该障碍物体的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第六十一条</w:t>
      </w:r>
      <w:r>
        <w:rPr>
          <w:rFonts w:hint="eastAsia" w:ascii="Times New Roman" w:hAnsi="Times New Roman" w:eastAsia="仿宋_GB2312" w:cs="Arial"/>
          <w:b w:val="0"/>
          <w:kern w:val="0"/>
          <w:sz w:val="32"/>
          <w:szCs w:val="32"/>
        </w:rPr>
        <w:t>　在民用机场及其按照国家规定划定的净空保护区域以外，对可能影响飞行安全的高大建筑物或者设施，应当按照国家有关规定设置飞行障碍灯和标志，并使其保持正常状态。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第六十二条</w:t>
      </w:r>
      <w:r>
        <w:rPr>
          <w:rFonts w:hint="eastAsia" w:ascii="Times New Roman" w:hAnsi="Times New Roman" w:eastAsia="仿宋_GB2312" w:cs="Arial"/>
          <w:b w:val="0"/>
          <w:kern w:val="0"/>
          <w:sz w:val="32"/>
          <w:szCs w:val="32"/>
        </w:rPr>
        <w:t>　国务院民用航空主管部门规定的对公众开放的民用机场应当取得机场使用许可证，方可开放使用。其他民用机场应当按照国务院民用航空主管部门的规定进行备案。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申请取得机场使用许可证，应当具备下列条件，并按照国家规定经验收合格：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（一）具备与其运营业务相适应的飞行区、航站区、工作区以及服务设施和人员；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（二）具备能够保障飞行安全的空中交通管制、通信导航、气象等设施和人员；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（三）具备符合国家规定的安全保卫条件；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（四）具备处理特殊情况的应急计划以及相应的设施和人员；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（五）具备国务院民用航空主管部门规定的其他条件。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国际机场还应当具备国际通航条件，设立海关和其他口岸检查机关。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第六十三条</w:t>
      </w:r>
      <w:r>
        <w:rPr>
          <w:rFonts w:hint="eastAsia" w:ascii="Times New Roman" w:hAnsi="Times New Roman" w:eastAsia="仿宋_GB2312" w:cs="Arial"/>
          <w:b w:val="0"/>
          <w:kern w:val="0"/>
          <w:sz w:val="32"/>
          <w:szCs w:val="32"/>
        </w:rPr>
        <w:t>　民用机场使用许可证由机场管理机构向国务院民用航空主管部门申请，经国务院民用航空主管部门审查批准后颁发。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第六十四条</w:t>
      </w:r>
      <w:r>
        <w:rPr>
          <w:rFonts w:hint="eastAsia" w:ascii="Times New Roman" w:hAnsi="Times New Roman" w:eastAsia="仿宋_GB2312" w:cs="Arial"/>
          <w:b w:val="0"/>
          <w:kern w:val="0"/>
          <w:sz w:val="32"/>
          <w:szCs w:val="32"/>
        </w:rPr>
        <w:t>　设立国际机场，由国务院民用航空主管部门报请国务院审查批准。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国际机场的开放使用，由国务院民用航空主管部门对外公告；国际机场资料由国务院民用航空主管部门统一对外提供。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第六十五条</w:t>
      </w:r>
      <w:r>
        <w:rPr>
          <w:rFonts w:hint="eastAsia" w:ascii="Times New Roman" w:hAnsi="Times New Roman" w:eastAsia="仿宋_GB2312" w:cs="Arial"/>
          <w:b w:val="0"/>
          <w:kern w:val="0"/>
          <w:sz w:val="32"/>
          <w:szCs w:val="32"/>
        </w:rPr>
        <w:t>　民用机场应当按照国务院民用航空主管部门的规定，采取措施，保证机场内人员和财产的安全。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第六十六条</w:t>
      </w:r>
      <w:r>
        <w:rPr>
          <w:rFonts w:hint="eastAsia" w:ascii="Times New Roman" w:hAnsi="Times New Roman" w:eastAsia="仿宋_GB2312" w:cs="Arial"/>
          <w:b w:val="0"/>
          <w:kern w:val="0"/>
          <w:sz w:val="32"/>
          <w:szCs w:val="32"/>
        </w:rPr>
        <w:t>　供运输旅客或者货物的民用航空器使用的民用机场，应当按照国务院民用航空主管部门规定的标准，设置必要设施，为旅客和货物托运人、收货人提供良好服务。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第六十七条</w:t>
      </w:r>
      <w:r>
        <w:rPr>
          <w:rFonts w:hint="eastAsia" w:ascii="Times New Roman" w:hAnsi="Times New Roman" w:eastAsia="仿宋_GB2312" w:cs="Arial"/>
          <w:b w:val="0"/>
          <w:kern w:val="0"/>
          <w:sz w:val="32"/>
          <w:szCs w:val="32"/>
        </w:rPr>
        <w:t>　民用机场管理机构应当依照环境保护法律、行政法规的规定，做好机场环境保护工作。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第六十八条</w:t>
      </w:r>
      <w:r>
        <w:rPr>
          <w:rFonts w:hint="eastAsia" w:ascii="Times New Roman" w:hAnsi="Times New Roman" w:eastAsia="仿宋_GB2312" w:cs="Arial"/>
          <w:b w:val="0"/>
          <w:kern w:val="0"/>
          <w:sz w:val="32"/>
          <w:szCs w:val="32"/>
        </w:rPr>
        <w:t>　民用航空器使用民用机场及其助航设施的，应当缴纳使用费、服务费；使用费、服务费的收费标准，由国务院民用航空主管部门制定。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第六十九条</w:t>
      </w:r>
      <w:r>
        <w:rPr>
          <w:rFonts w:hint="eastAsia" w:ascii="Times New Roman" w:hAnsi="Times New Roman" w:eastAsia="仿宋_GB2312" w:cs="Arial"/>
          <w:b w:val="0"/>
          <w:kern w:val="0"/>
          <w:sz w:val="32"/>
          <w:szCs w:val="32"/>
        </w:rPr>
        <w:t>　民用机场废弃或者改作他用，民用机场管理机构应当依照国家规定办理报批手续。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第七章　空中航行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第一节　空域管理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黑体" w:cs="Arial"/>
          <w:b w:val="0"/>
          <w:kern w:val="0"/>
          <w:sz w:val="32"/>
          <w:szCs w:val="32"/>
        </w:rPr>
        <w:t>　　第七十条</w:t>
      </w:r>
      <w:r>
        <w:rPr>
          <w:rFonts w:hint="eastAsia" w:ascii="Times New Roman" w:hAnsi="Times New Roman" w:eastAsia="仿宋_GB2312" w:cs="Arial"/>
          <w:b w:val="0"/>
          <w:kern w:val="0"/>
          <w:sz w:val="32"/>
          <w:szCs w:val="32"/>
        </w:rPr>
        <w:t>　国家对空域实行统一管理。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第七十一条</w:t>
      </w:r>
      <w:r>
        <w:rPr>
          <w:rFonts w:hint="eastAsia" w:ascii="Times New Roman" w:hAnsi="Times New Roman" w:eastAsia="仿宋_GB2312" w:cs="Arial"/>
          <w:b w:val="0"/>
          <w:kern w:val="0"/>
          <w:sz w:val="32"/>
          <w:szCs w:val="32"/>
        </w:rPr>
        <w:t>　划分空域，应当兼顾民用航空和国防安全的需要以及公众的利益，使空域得到合理、充分、有效的利用。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第七十二条</w:t>
      </w:r>
      <w:r>
        <w:rPr>
          <w:rFonts w:hint="eastAsia" w:ascii="Times New Roman" w:hAnsi="Times New Roman" w:eastAsia="仿宋_GB2312" w:cs="Arial"/>
          <w:b w:val="0"/>
          <w:kern w:val="0"/>
          <w:sz w:val="32"/>
          <w:szCs w:val="32"/>
        </w:rPr>
        <w:t>　空域管理的具体办法，由国务院、中央军事委员会制定。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第二节　飞行管理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第七十三条</w:t>
      </w:r>
      <w:r>
        <w:rPr>
          <w:rFonts w:hint="eastAsia" w:ascii="Times New Roman" w:hAnsi="Times New Roman" w:eastAsia="仿宋_GB2312" w:cs="Arial"/>
          <w:b w:val="0"/>
          <w:kern w:val="0"/>
          <w:sz w:val="32"/>
          <w:szCs w:val="32"/>
        </w:rPr>
        <w:t>　在一个划定的管制空域内，由一个空中交通管制单位负责该空域内的航空器的空中交通管制。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第七十四条</w:t>
      </w:r>
      <w:r>
        <w:rPr>
          <w:rFonts w:hint="eastAsia" w:ascii="Times New Roman" w:hAnsi="Times New Roman" w:eastAsia="仿宋_GB2312" w:cs="Arial"/>
          <w:b w:val="0"/>
          <w:kern w:val="0"/>
          <w:sz w:val="32"/>
          <w:szCs w:val="32"/>
        </w:rPr>
        <w:t>　民用航空器在管制空域内进行飞行活动，应当取得空中交通管制单位的许可。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第七十五条</w:t>
      </w:r>
      <w:r>
        <w:rPr>
          <w:rFonts w:hint="eastAsia" w:ascii="Times New Roman" w:hAnsi="Times New Roman" w:eastAsia="仿宋_GB2312" w:cs="Arial"/>
          <w:b w:val="0"/>
          <w:kern w:val="0"/>
          <w:sz w:val="32"/>
          <w:szCs w:val="32"/>
        </w:rPr>
        <w:t>　民用航空器应当按照空中交通管制单位指定的航路和飞行高度飞行；因故确需偏离指定的航路或者改变飞行高度飞行的，应当取得空中交通管制单位的许可。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第七十六条</w:t>
      </w:r>
      <w:r>
        <w:rPr>
          <w:rFonts w:hint="eastAsia" w:ascii="Times New Roman" w:hAnsi="Times New Roman" w:eastAsia="仿宋_GB2312" w:cs="Arial"/>
          <w:b w:val="0"/>
          <w:kern w:val="0"/>
          <w:sz w:val="32"/>
          <w:szCs w:val="32"/>
        </w:rPr>
        <w:t>　在中华人民共和国境内飞行的航空器，必须遵守统一的飞行规则。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进行目视飞行的民用航空器，应当遵守目视飞行规则，并与其他航空器、地面障碍物体保持安全距离。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进行仪表飞行的民用航空器，应当遵守仪表飞行规则。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飞行规则由国务院、中央军事委员会制定。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第七十七条</w:t>
      </w:r>
      <w:r>
        <w:rPr>
          <w:rFonts w:hint="eastAsia" w:ascii="Times New Roman" w:hAnsi="Times New Roman" w:eastAsia="仿宋_GB2312" w:cs="Arial"/>
          <w:b w:val="0"/>
          <w:kern w:val="0"/>
          <w:sz w:val="32"/>
          <w:szCs w:val="32"/>
        </w:rPr>
        <w:t>　民用航空器机组人员的飞行时间、执勤时间不得超过国务院民用航空主管部门规定的时限。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民用航空器机组人员受到酒类饮料、麻醉剂或者其他药物的影响，损及工作能力的，不得执行飞行任务。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第七十八条</w:t>
      </w:r>
      <w:r>
        <w:rPr>
          <w:rFonts w:hint="eastAsia" w:ascii="Times New Roman" w:hAnsi="Times New Roman" w:eastAsia="仿宋_GB2312" w:cs="Arial"/>
          <w:b w:val="0"/>
          <w:kern w:val="0"/>
          <w:sz w:val="32"/>
          <w:szCs w:val="32"/>
        </w:rPr>
        <w:t>　民用航空器除按照国家规定经特别批准外，不得飞入禁区；除遵守规定的限制条件外，不得飞入限制区。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前款规定的禁区和限制区，依照国家规定划定。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第七十九条</w:t>
      </w:r>
      <w:r>
        <w:rPr>
          <w:rFonts w:hint="eastAsia" w:ascii="Times New Roman" w:hAnsi="Times New Roman" w:eastAsia="仿宋_GB2312" w:cs="Arial"/>
          <w:b w:val="0"/>
          <w:kern w:val="0"/>
          <w:sz w:val="32"/>
          <w:szCs w:val="32"/>
        </w:rPr>
        <w:t>　民用航空器不得飞越城市上空；但是，有下列情形之一的除外：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（一）起飞、降落或者指定的航路所必需的；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（二）飞行高度足以使该航空器在发生紧急情况时离开城市上空，而不致危及地面上的人员、财产安全的；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（三）按照国家规定的程序获得批准的。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第八十条</w:t>
      </w:r>
      <w:r>
        <w:rPr>
          <w:rFonts w:hint="eastAsia" w:ascii="Times New Roman" w:hAnsi="Times New Roman" w:eastAsia="仿宋_GB2312" w:cs="Arial"/>
          <w:b w:val="0"/>
          <w:kern w:val="0"/>
          <w:sz w:val="32"/>
          <w:szCs w:val="32"/>
        </w:rPr>
        <w:t>　飞行中，民用航空器不得投掷物品；但是，有下列情形之一的除外：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（一）飞行安全所必需的；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（二）执行救助任务或者符合社会公共利益的其他飞行任务所必需的。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第八十一条</w:t>
      </w:r>
      <w:r>
        <w:rPr>
          <w:rFonts w:hint="eastAsia" w:ascii="Times New Roman" w:hAnsi="Times New Roman" w:eastAsia="仿宋_GB2312" w:cs="Arial"/>
          <w:b w:val="0"/>
          <w:kern w:val="0"/>
          <w:sz w:val="32"/>
          <w:szCs w:val="32"/>
        </w:rPr>
        <w:t>　民用航空器未经批准不得飞出中华人民共和国领空。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对未经批准正在飞离中华人民共和国领空的民用航空器，有关部门有权根据具体情况采取必要措施，予以制止。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第三节　飞行保障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第八十二条</w:t>
      </w:r>
      <w:r>
        <w:rPr>
          <w:rFonts w:hint="eastAsia" w:ascii="Times New Roman" w:hAnsi="Times New Roman" w:eastAsia="仿宋_GB2312" w:cs="Arial"/>
          <w:b w:val="0"/>
          <w:kern w:val="0"/>
          <w:sz w:val="32"/>
          <w:szCs w:val="32"/>
        </w:rPr>
        <w:t>　空中交通管制单位应当为飞行中的民用航空器提供空中交通服务，包括空中交通管制服务、飞行情报服务和告警服务。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提供空中交通管制服务，旨在防止民用航空器同航空器、民用航空器同障碍物体相撞，维持并加速空中交通的有秩序的活动。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提供飞行情报服务，旨在提供有助于安全和有效地实施飞行的情报和建议。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提供告警服务，旨在当民用航空器需要搜寻援救时，通知有关部门，并根据要求协助该有关部门进行搜寻援救。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第八十三条</w:t>
      </w:r>
      <w:r>
        <w:rPr>
          <w:rFonts w:hint="eastAsia" w:ascii="Times New Roman" w:hAnsi="Times New Roman" w:eastAsia="仿宋_GB2312" w:cs="Arial"/>
          <w:b w:val="0"/>
          <w:kern w:val="0"/>
          <w:sz w:val="32"/>
          <w:szCs w:val="32"/>
        </w:rPr>
        <w:t>　空中交通管制单位发现民用航空器偏离指定航路、迷失航向时，应当迅速采取一切必要措施，使其回归航路。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第八十四条</w:t>
      </w:r>
      <w:r>
        <w:rPr>
          <w:rFonts w:hint="eastAsia" w:ascii="Times New Roman" w:hAnsi="Times New Roman" w:eastAsia="仿宋_GB2312" w:cs="Arial"/>
          <w:b w:val="0"/>
          <w:kern w:val="0"/>
          <w:sz w:val="32"/>
          <w:szCs w:val="32"/>
        </w:rPr>
        <w:t>　航路上应当设置必要的导航、通信、气象和地面监视设备。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第八十五条</w:t>
      </w:r>
      <w:r>
        <w:rPr>
          <w:rFonts w:hint="eastAsia" w:ascii="Times New Roman" w:hAnsi="Times New Roman" w:eastAsia="仿宋_GB2312" w:cs="Arial"/>
          <w:b w:val="0"/>
          <w:kern w:val="0"/>
          <w:sz w:val="32"/>
          <w:szCs w:val="32"/>
        </w:rPr>
        <w:t>　航路上影响飞行安全的自然障碍物体，应当在航图上标明；航路上影响飞行安全的人工障碍物体，应当设置飞行障碍灯和标志，并使其保持正常状态。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第八十六条</w:t>
      </w:r>
      <w:r>
        <w:rPr>
          <w:rFonts w:hint="eastAsia" w:ascii="Times New Roman" w:hAnsi="Times New Roman" w:eastAsia="仿宋_GB2312" w:cs="Arial"/>
          <w:b w:val="0"/>
          <w:kern w:val="0"/>
          <w:sz w:val="32"/>
          <w:szCs w:val="32"/>
        </w:rPr>
        <w:t>　在距离航路边界三十公里以内的地带，禁止修建靶场和其他可能影响飞行安全的设施；但是，平射轻武器靶场除外。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在前款规定地带以外修建固定的或者临时性对空发射场，应当按照国家规定获得批准；对空发射场的发射方向，不得与航路交叉。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第八十七条</w:t>
      </w:r>
      <w:r>
        <w:rPr>
          <w:rFonts w:hint="eastAsia" w:ascii="Times New Roman" w:hAnsi="Times New Roman" w:eastAsia="仿宋_GB2312" w:cs="Arial"/>
          <w:b w:val="0"/>
          <w:kern w:val="0"/>
          <w:sz w:val="32"/>
          <w:szCs w:val="32"/>
        </w:rPr>
        <w:t>　任何可能影响飞行安全的活动，应当依法获得批准，并采取确保飞行安全的必要措施，方可进行。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第八十八条</w:t>
      </w:r>
      <w:r>
        <w:rPr>
          <w:rFonts w:hint="eastAsia" w:ascii="Times New Roman" w:hAnsi="Times New Roman" w:eastAsia="仿宋_GB2312" w:cs="Arial"/>
          <w:b w:val="0"/>
          <w:kern w:val="0"/>
          <w:sz w:val="32"/>
          <w:szCs w:val="32"/>
        </w:rPr>
        <w:t>　国务院民用航空主管部门应当依法对民用航空无线电台和分配给民用航空系统使用的专用频率实施管理。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任何单位或者个人使用的无线电台和其他仪器、装置，不得妨碍民用航空无线电专用频率的正常使用。对民用航空无线电专用频率造成有害干扰的，有关单位或者个人应当迅速排除干扰；未排除干扰前，应当停止使用该无线电台或者其他仪器、装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第八十九条</w:t>
      </w:r>
      <w:r>
        <w:rPr>
          <w:rFonts w:hint="eastAsia" w:ascii="Times New Roman" w:hAnsi="Times New Roman" w:eastAsia="仿宋_GB2312" w:cs="Arial"/>
          <w:b w:val="0"/>
          <w:kern w:val="0"/>
          <w:sz w:val="32"/>
          <w:szCs w:val="32"/>
        </w:rPr>
        <w:t>　邮电通信企业应当对民用航空电信传递优先提供服务。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国家气象机构应当对民用航空气象机构提供必要的气象资料。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第四节　飞行必备文件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第九十条</w:t>
      </w:r>
      <w:r>
        <w:rPr>
          <w:rFonts w:hint="eastAsia" w:ascii="Times New Roman" w:hAnsi="Times New Roman" w:eastAsia="仿宋_GB2312" w:cs="Arial"/>
          <w:b w:val="0"/>
          <w:kern w:val="0"/>
          <w:sz w:val="32"/>
          <w:szCs w:val="32"/>
        </w:rPr>
        <w:t>　从事飞行的民用航空器，应当携带下列文件：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（一）民用航空器国籍登记证书；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（二）民用航空器适航证书；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（三）机组人员相应的执照；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（四）民用航空器航行记录簿；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（五）装有无线电设备的民用航空器，其无线电台执照；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（六）载有旅客的民用航空器，其所载旅客姓名及其出发地点和目的地点的清单；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（七）载有货物的民用航空器，其所载货物的舱单和明细的申报单；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（八）根据飞行任务应当携带的其他文件。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民用航空器未按规定携带前款所列文件的，国务院民用航空主管部门或者其授权的地区民用航空管理机构可以禁止该民用航空器起飞。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第八章　公共航空运输企业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第九十一条</w:t>
      </w:r>
      <w:r>
        <w:rPr>
          <w:rFonts w:hint="eastAsia" w:ascii="Times New Roman" w:hAnsi="Times New Roman" w:eastAsia="仿宋_GB2312" w:cs="Arial"/>
          <w:b w:val="0"/>
          <w:kern w:val="0"/>
          <w:sz w:val="32"/>
          <w:szCs w:val="32"/>
        </w:rPr>
        <w:t>　公共航空运输企业，是指以营利为目的，使用民用航空器运送旅客、行李、邮件或者货物的企业法人。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第九十二条</w:t>
      </w:r>
      <w:r>
        <w:rPr>
          <w:rFonts w:hint="eastAsia" w:ascii="Times New Roman" w:hAnsi="Times New Roman" w:eastAsia="仿宋_GB2312" w:cs="Arial"/>
          <w:b w:val="0"/>
          <w:kern w:val="0"/>
          <w:sz w:val="32"/>
          <w:szCs w:val="32"/>
        </w:rPr>
        <w:t>　企业从事公共航空运输，应当向国务院民用航空主管部门申请领取经营许可证。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第九十三条</w:t>
      </w:r>
      <w:r>
        <w:rPr>
          <w:rFonts w:hint="eastAsia" w:ascii="Times New Roman" w:hAnsi="Times New Roman" w:eastAsia="仿宋_GB2312" w:cs="Arial"/>
          <w:b w:val="0"/>
          <w:kern w:val="0"/>
          <w:sz w:val="32"/>
          <w:szCs w:val="32"/>
        </w:rPr>
        <w:t>　取得公共航空运输经营许可，应当具备下列条件：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（一）有符合国家规定的适应保证飞行安全要求的民用航空器；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（二）有必需的依法取得执照的航空人员；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（三）有不少于国务院规定的最低限额的注册资本；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（四）法律、行政法规规定的其他条件。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第九十四条</w:t>
      </w:r>
      <w:r>
        <w:rPr>
          <w:rFonts w:hint="eastAsia" w:ascii="Times New Roman" w:hAnsi="Times New Roman" w:eastAsia="仿宋_GB2312" w:cs="Arial"/>
          <w:b w:val="0"/>
          <w:kern w:val="0"/>
          <w:sz w:val="32"/>
          <w:szCs w:val="32"/>
        </w:rPr>
        <w:t>　公共航空运输企业的组织形式、组织机构适用公司法的规定。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本法施行前设立的公共航空运输企业，其组织形式、组织机构不完全符合公司法规定的，可以继续沿用原有的规定，适用前款规定的日期由国务院规定。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第九十五条</w:t>
      </w:r>
      <w:r>
        <w:rPr>
          <w:rFonts w:hint="eastAsia" w:ascii="Times New Roman" w:hAnsi="Times New Roman" w:eastAsia="仿宋_GB2312" w:cs="Arial"/>
          <w:b w:val="0"/>
          <w:kern w:val="0"/>
          <w:sz w:val="32"/>
          <w:szCs w:val="32"/>
        </w:rPr>
        <w:t>　公共航空运输企业应当以保证飞行安全和航班正常，提供良好服务为准则，采取有效措施，提高运输服务质量。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公共航空运输企业应当教育和要求本企业职工严格履行职责，以文明礼貌、热情周到的服务态度，认真做好旅客和货物运输的各项服务工作。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旅客运输航班延误的，应当在机场内及时通告有关情况。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第九十六条</w:t>
      </w:r>
      <w:r>
        <w:rPr>
          <w:rFonts w:hint="eastAsia" w:ascii="Times New Roman" w:hAnsi="Times New Roman" w:eastAsia="仿宋_GB2312" w:cs="Arial"/>
          <w:b w:val="0"/>
          <w:kern w:val="0"/>
          <w:sz w:val="32"/>
          <w:szCs w:val="32"/>
        </w:rPr>
        <w:t>　公共航空运输企业申请经营定期航班运输（以下简称航班运输）的航线，暂停、终止经营航线，应当报经国务院民用航空主管部门批准。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公共航空运输企业经营航班运输，应当公布班期时刻。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第九十七条</w:t>
      </w:r>
      <w:r>
        <w:rPr>
          <w:rFonts w:hint="eastAsia" w:ascii="Times New Roman" w:hAnsi="Times New Roman" w:eastAsia="仿宋_GB2312" w:cs="Arial"/>
          <w:b w:val="0"/>
          <w:kern w:val="0"/>
          <w:sz w:val="32"/>
          <w:szCs w:val="32"/>
        </w:rPr>
        <w:t>　公共航空运输企业的营业收费项目，由国务院民用航空主管部门确定。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国内航空运输的运价管理办法，由国务院民用航空主管部门会同国务院物价主管部门制定，报国务院批准后执行。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国际航空运输运价的制定按照中华人民共和国政府与外国政府签订的协定、协议的规定执行；没有协定、协议的，参照国际航空运输市场价格确定。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第九十八条</w:t>
      </w:r>
      <w:r>
        <w:rPr>
          <w:rFonts w:hint="eastAsia" w:ascii="Times New Roman" w:hAnsi="Times New Roman" w:eastAsia="仿宋_GB2312" w:cs="Arial"/>
          <w:b w:val="0"/>
          <w:kern w:val="0"/>
          <w:sz w:val="32"/>
          <w:szCs w:val="32"/>
        </w:rPr>
        <w:t>　公共航空运输企业从事不定期运输，应当经国务院民用航空主管部门批准，并不得影响航班运输的正常经营。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第九十九条</w:t>
      </w:r>
      <w:r>
        <w:rPr>
          <w:rFonts w:hint="eastAsia" w:ascii="Times New Roman" w:hAnsi="Times New Roman" w:eastAsia="仿宋_GB2312" w:cs="Arial"/>
          <w:b w:val="0"/>
          <w:kern w:val="0"/>
          <w:sz w:val="32"/>
          <w:szCs w:val="32"/>
        </w:rPr>
        <w:t>　公共航空运输企业应当依照国务院制定的公共航空运输安全保卫规定，制定安全保卫方案，并报国务院民用航空主管部门备案。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第一百条</w:t>
      </w:r>
      <w:r>
        <w:rPr>
          <w:rFonts w:hint="eastAsia" w:ascii="Times New Roman" w:hAnsi="Times New Roman" w:eastAsia="仿宋_GB2312" w:cs="Arial"/>
          <w:b w:val="0"/>
          <w:kern w:val="0"/>
          <w:sz w:val="32"/>
          <w:szCs w:val="32"/>
        </w:rPr>
        <w:t>　公共航空运输企业不得运输法律、行政法规规定的禁运物品。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公共航空运输企业未经国务院民用航空主管部门批准，不得运输作战军火、作战物资。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禁止旅客随身携带法律、行政法规规定的禁运物品乘坐民用航空器。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第一百零一条</w:t>
      </w:r>
      <w:r>
        <w:rPr>
          <w:rFonts w:hint="eastAsia" w:ascii="Times New Roman" w:hAnsi="Times New Roman" w:eastAsia="仿宋_GB2312" w:cs="Arial"/>
          <w:b w:val="0"/>
          <w:kern w:val="0"/>
          <w:sz w:val="32"/>
          <w:szCs w:val="32"/>
        </w:rPr>
        <w:t>　公共航空运输企业运输危险品，应当遵守国家有关规定。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禁止以非危险品品名托运危险品。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禁止旅客随身携带危险品乘坐民用航空器。除因执行公务并按照国家规定经过批准外，禁止旅客携带枪支、管制刀具乘坐民用航空器。禁止违反国务院民用航空主管部门的规定将危险品作为行李托运。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危险品品名由国务院民用航空主管部门规定并公布。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第一百零二条</w:t>
      </w:r>
      <w:r>
        <w:rPr>
          <w:rFonts w:hint="eastAsia" w:ascii="Times New Roman" w:hAnsi="Times New Roman" w:eastAsia="仿宋_GB2312" w:cs="Arial"/>
          <w:b w:val="0"/>
          <w:kern w:val="0"/>
          <w:sz w:val="32"/>
          <w:szCs w:val="32"/>
        </w:rPr>
        <w:t>　公共航空运输企业不得运输拒绝接受安全检查的旅客，不得违反国家规定运输未经安全检查的行李。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公共航空运输企业必须按照国务院民用航空主管部门的规定，对承运的货物进行安全检查或者采取其他保证安全的措施。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第一百零三条</w:t>
      </w:r>
      <w:r>
        <w:rPr>
          <w:rFonts w:hint="eastAsia" w:ascii="Times New Roman" w:hAnsi="Times New Roman" w:eastAsia="仿宋_GB2312" w:cs="Arial"/>
          <w:b w:val="0"/>
          <w:kern w:val="0"/>
          <w:sz w:val="32"/>
          <w:szCs w:val="32"/>
        </w:rPr>
        <w:t>　公共航空运输企业从事国际航空运输的民用航空器及其所载人员、行李、货物应当接受边防、海关等主管部门的检查；但是，检查时应当避免不必要的延误。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第一百零四条</w:t>
      </w:r>
      <w:r>
        <w:rPr>
          <w:rFonts w:hint="eastAsia" w:ascii="Times New Roman" w:hAnsi="Times New Roman" w:eastAsia="仿宋_GB2312" w:cs="Arial"/>
          <w:b w:val="0"/>
          <w:kern w:val="0"/>
          <w:sz w:val="32"/>
          <w:szCs w:val="32"/>
        </w:rPr>
        <w:t>　公共航空运输企业应当依照有关法律、行政法规的规定优先运输邮件。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第一百零五条</w:t>
      </w:r>
      <w:r>
        <w:rPr>
          <w:rFonts w:hint="eastAsia" w:ascii="Times New Roman" w:hAnsi="Times New Roman" w:eastAsia="仿宋_GB2312" w:cs="Arial"/>
          <w:b w:val="0"/>
          <w:kern w:val="0"/>
          <w:sz w:val="32"/>
          <w:szCs w:val="32"/>
        </w:rPr>
        <w:t>　公共航空运输企业应当投保地面第三人责任险。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第九章　公共航空运输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第一节　一般规定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黑体" w:cs="Arial"/>
          <w:b w:val="0"/>
          <w:kern w:val="0"/>
          <w:sz w:val="32"/>
          <w:szCs w:val="32"/>
        </w:rPr>
        <w:t>　　第一百零六条</w:t>
      </w:r>
      <w:r>
        <w:rPr>
          <w:rFonts w:hint="eastAsia" w:ascii="Times New Roman" w:hAnsi="Times New Roman" w:eastAsia="仿宋_GB2312" w:cs="Arial"/>
          <w:b w:val="0"/>
          <w:kern w:val="0"/>
          <w:sz w:val="32"/>
          <w:szCs w:val="32"/>
        </w:rPr>
        <w:t>　本章适用于公共航空运输企业使用民用航空器经营的旅客、行李或者货物的运输，包括公共航空运输企业使用民用航空器办理的免费运输。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本章不适用于使用民用航空器办理的邮件运输。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对多式联运方式的运输，本章规定适用于其中的航空运输部分。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第一百零七条</w:t>
      </w:r>
      <w:r>
        <w:rPr>
          <w:rFonts w:hint="eastAsia" w:ascii="Times New Roman" w:hAnsi="Times New Roman" w:eastAsia="仿宋_GB2312" w:cs="Arial"/>
          <w:b w:val="0"/>
          <w:kern w:val="0"/>
          <w:sz w:val="32"/>
          <w:szCs w:val="32"/>
        </w:rPr>
        <w:t>　本法所称国内航空运输，是指根据当事人订立的航空运输合同，运输的出发地点、约定的经停地点和目的地点均在中华人民共和国境内的运输。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本法所称国际航空运输，是指根据当事人订立的航空运输合同，无论运输有无间断或者有无转运，运输的出发地点、目的地点或者约定的经停地点之一不在中华人民共和国境内的运输。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第一百零八条</w:t>
      </w:r>
      <w:r>
        <w:rPr>
          <w:rFonts w:hint="eastAsia" w:ascii="Times New Roman" w:hAnsi="Times New Roman" w:eastAsia="仿宋_GB2312" w:cs="Arial"/>
          <w:b w:val="0"/>
          <w:kern w:val="0"/>
          <w:sz w:val="32"/>
          <w:szCs w:val="32"/>
        </w:rPr>
        <w:t>　航空运输合同各方认为几个连续的航空运输承运人办理的运输是一项单一业务活动的，无论其形式是以一个合同订立或者数个合同订立，应当视为一项不可分割的运输。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第二节　运输凭证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第一百零九条</w:t>
      </w:r>
      <w:r>
        <w:rPr>
          <w:rFonts w:hint="eastAsia" w:ascii="Times New Roman" w:hAnsi="Times New Roman" w:eastAsia="仿宋_GB2312" w:cs="Arial"/>
          <w:b w:val="0"/>
          <w:kern w:val="0"/>
          <w:sz w:val="32"/>
          <w:szCs w:val="32"/>
        </w:rPr>
        <w:t>　承运人运送旅客，应当出具客票。旅客乘坐民用航空器，应当交验有效客票。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第一百一十条</w:t>
      </w:r>
      <w:r>
        <w:rPr>
          <w:rFonts w:hint="eastAsia" w:ascii="Times New Roman" w:hAnsi="Times New Roman" w:eastAsia="仿宋_GB2312" w:cs="Arial"/>
          <w:b w:val="0"/>
          <w:kern w:val="0"/>
          <w:sz w:val="32"/>
          <w:szCs w:val="32"/>
        </w:rPr>
        <w:t>　客票应当包括的内容由国务院民用航空主管部门规定，至少应当包括以下内容：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（一）出发地点和目的地点；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（二）出发地点和目的地点均在中华人民共和国境内，而在境外有一个或者数个约定的经停地点的，至少注明一个经停地点；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（三）旅客航程的最终目的地点、出发地点或者约定的经停地点之一不在中华人民共和国境内，依照所适用的国际航空运输公约的规定，应当在客票上声明此项运输适用该公约的，客票上应当载有该项声明。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第一百一十一条</w:t>
      </w:r>
      <w:r>
        <w:rPr>
          <w:rFonts w:hint="eastAsia" w:ascii="Times New Roman" w:hAnsi="Times New Roman" w:eastAsia="仿宋_GB2312" w:cs="Arial"/>
          <w:b w:val="0"/>
          <w:kern w:val="0"/>
          <w:sz w:val="32"/>
          <w:szCs w:val="32"/>
        </w:rPr>
        <w:t>　客票是航空旅客运输合同订立和运输合同条件的初步证据。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旅客未能出示客票、客票不符合规定或者客票遗失，不影响运输合同的存在或者有效。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在国内航空运输中，承运人同意旅客不经其出票而乘坐民用航空器的，承运人无权援用本法第一百二十八条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在国际航空运输中，承运人同意旅客不经其出票而乘坐民用航空器的，或者客票上未依照本法第一百一十条第（三）项的规定声明的，承运人无权援用本法第一百二十九条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第一百一十二条</w:t>
      </w:r>
      <w:r>
        <w:rPr>
          <w:rFonts w:hint="eastAsia" w:ascii="Times New Roman" w:hAnsi="Times New Roman" w:eastAsia="仿宋_GB2312" w:cs="Arial"/>
          <w:b w:val="0"/>
          <w:kern w:val="0"/>
          <w:sz w:val="32"/>
          <w:szCs w:val="32"/>
        </w:rPr>
        <w:t>　承运人载运托运行李时，行李票可以包含在客票之内或者与客票相结合。除本法第一百一十条</w:t>
      </w:r>
      <w:r>
        <w:rPr>
          <w:rFonts w:hint="eastAsia" w:ascii="Times New Roman" w:hAnsi="Times New Roman" w:eastAsia="仿宋_GB2312" w:cs="Arial"/>
          <w:b w:val="0"/>
          <w:kern w:val="0"/>
          <w:sz w:val="32"/>
          <w:szCs w:val="32"/>
        </w:rPr>
        <w:t>的规定外，行李票还应当包括下列内容：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（一）托运行李的件数和重量；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（二）需要声明托运行李在目的地点交付时的利益的，注明声明金额。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行李票是行李托运和运输合同条件的初步证据。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旅客未能出示行李票、行李票不符合规定或者行李票遗失，不影响运输合同的存在或者有效。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在国内航空运输中，承运人载运托运行李而不出具行李票的，承运人无权援用本法第一百二十八条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在国际航空运输中，承运人载运托运行李而不出具行李票的，或者行李票上未依照本法第一百一十条第（三）项的规定声明的，承运人无权援用本法第一百二十九条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第一百一十三条</w:t>
      </w:r>
      <w:r>
        <w:rPr>
          <w:rFonts w:hint="eastAsia" w:ascii="Times New Roman" w:hAnsi="Times New Roman" w:eastAsia="仿宋_GB2312" w:cs="Arial"/>
          <w:b w:val="0"/>
          <w:kern w:val="0"/>
          <w:sz w:val="32"/>
          <w:szCs w:val="32"/>
        </w:rPr>
        <w:t>　承运人有权要求托运人填写航空货运单，托运人有权要求承运人接受该航空货运单。托运人未能出示航空货运单、航空货运单不符合规定或者航空货运单遗失，不影响运输合同的存在或者有效。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第一百一十四条</w:t>
      </w:r>
      <w:r>
        <w:rPr>
          <w:rFonts w:hint="eastAsia" w:ascii="Times New Roman" w:hAnsi="Times New Roman" w:eastAsia="仿宋_GB2312" w:cs="Arial"/>
          <w:b w:val="0"/>
          <w:kern w:val="0"/>
          <w:sz w:val="32"/>
          <w:szCs w:val="32"/>
        </w:rPr>
        <w:t>　托运人应当填写航空货运单正本一式三份，连同货物交给承运人。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航空货运单第一份注明“交承运人”，由托运人签字、盖章；第二份注明“交收货人”，由托运人和承运人签字、盖章；第三份由承运人在接受货物后签字、盖章，交给托运人。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承运人根据托运人的请求填写航空货运单的，在没有相反证据的情况下，应当视为代托运人填写。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第一百一十五条</w:t>
      </w:r>
      <w:r>
        <w:rPr>
          <w:rFonts w:hint="eastAsia" w:ascii="Times New Roman" w:hAnsi="Times New Roman" w:eastAsia="仿宋_GB2312" w:cs="Arial"/>
          <w:b w:val="0"/>
          <w:kern w:val="0"/>
          <w:sz w:val="32"/>
          <w:szCs w:val="32"/>
        </w:rPr>
        <w:t>　航空货运单应当包括的内容由国务院民用航空主管部门规定，至少应当包括以下内容：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（一）出发地点和目的地点；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（二）出发地点和目的地点均在中华人民共和国境内，而在境外有一个或者数个约定的经停地点的，至少注明一个经停地点；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（三）货物运输的最终目的地点、出发地点或者约定的经停地点之一不在中华人民共和国境内，依照所适用的国际航空运输公约的规定，应当在货运单上声明此项运输适用该公约的，货运单上应当载有该项声明。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第一百一十六条</w:t>
      </w:r>
      <w:r>
        <w:rPr>
          <w:rFonts w:hint="eastAsia" w:ascii="Times New Roman" w:hAnsi="Times New Roman" w:eastAsia="仿宋_GB2312" w:cs="Arial"/>
          <w:b w:val="0"/>
          <w:kern w:val="0"/>
          <w:sz w:val="32"/>
          <w:szCs w:val="32"/>
        </w:rPr>
        <w:t>　在国内航空运输中，承运人同意未经填具航空货运单而载运货物的，承运人无权援用本法第一百二十八条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在国际航空运输中，承运人同意未经填具航空货运单而载运货物的，或者航空货运单上未依照本法第一百一十五条第（三）项的规定声明的，承运人无权援用本法第一百二十九条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第一百一十七条</w:t>
      </w:r>
      <w:r>
        <w:rPr>
          <w:rFonts w:hint="eastAsia" w:ascii="Times New Roman" w:hAnsi="Times New Roman" w:eastAsia="仿宋_GB2312" w:cs="Arial"/>
          <w:b w:val="0"/>
          <w:kern w:val="0"/>
          <w:sz w:val="32"/>
          <w:szCs w:val="32"/>
        </w:rPr>
        <w:t>　托运人应当对航空货运单上所填关于货物的说明和声明的正确性负责。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因航空货运单上所填的说明和声明不符合规定、不正确或者不完全，给承运人或者承运人对之负责的其他人造成损失的，托运人应当承担赔偿责任。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第一百一十八条</w:t>
      </w:r>
      <w:r>
        <w:rPr>
          <w:rFonts w:hint="eastAsia" w:ascii="Times New Roman" w:hAnsi="Times New Roman" w:eastAsia="仿宋_GB2312" w:cs="Arial"/>
          <w:b w:val="0"/>
          <w:kern w:val="0"/>
          <w:sz w:val="32"/>
          <w:szCs w:val="32"/>
        </w:rPr>
        <w:t>　航空货运单是航空货物运输合同订立和运输条件以及承运人接受货物的初步证据。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航空货运单上关于货物的重量、尺寸、包装和包装件数的说明具有初步证据的效力。除经过承运人和托运人当面查对并在航空货运单上注明经过查对或者书写关于货物的外表情况的说明外，航空货运单上关于货物的数量、体积和情况的说明不能构成不利于承运人的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第一百一十九条</w:t>
      </w:r>
      <w:r>
        <w:rPr>
          <w:rFonts w:hint="eastAsia" w:ascii="Times New Roman" w:hAnsi="Times New Roman" w:eastAsia="仿宋_GB2312" w:cs="Arial"/>
          <w:b w:val="0"/>
          <w:kern w:val="0"/>
          <w:sz w:val="32"/>
          <w:szCs w:val="32"/>
        </w:rPr>
        <w:t>　托运人在履行航空货物运输合同规定的义务的条件下，有权在出发地机场或者目的地机场将货物提回，或者在途中经停时中止运输，或者在目的地点或者途中要求将货物交给非航空货运单上指定的收货人，或者要求将货物运回出发地机场；但是，托运人不得因行使此种权利而使承运人或者其他托运人遭受损失，并应当偿付由此产生的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托运人的指示不能执行的，承运人应当立即通知托运人。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承运人按照托运人的指示处理货物，没有要求托运人出示其所收执的航空货运单，给该航空货运单的合法持有人造成损失的，承运人应当承担责任，但是不妨碍承运人向托运人追偿。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收货人的权利依照本法第一百二十条</w:t>
      </w:r>
      <w:r>
        <w:rPr>
          <w:rFonts w:hint="eastAsia" w:ascii="Times New Roman" w:hAnsi="Times New Roman" w:eastAsia="仿宋_GB2312" w:cs="Arial"/>
          <w:b w:val="0"/>
          <w:kern w:val="0"/>
          <w:sz w:val="32"/>
          <w:szCs w:val="32"/>
        </w:rPr>
        <w:t>规定开始时，托运人的权利即告终止；但是，收货人拒绝接受航空货运单或者货物，或者承运人无法同收货人联系的，托运人恢复其对货物的处置权。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第一百二十条</w:t>
      </w:r>
      <w:r>
        <w:rPr>
          <w:rFonts w:hint="eastAsia" w:ascii="Times New Roman" w:hAnsi="Times New Roman" w:eastAsia="仿宋_GB2312" w:cs="Arial"/>
          <w:b w:val="0"/>
          <w:kern w:val="0"/>
          <w:sz w:val="32"/>
          <w:szCs w:val="32"/>
        </w:rPr>
        <w:t>　除本法第一百一十九条</w:t>
      </w:r>
      <w:r>
        <w:rPr>
          <w:rFonts w:hint="eastAsia" w:ascii="Times New Roman" w:hAnsi="Times New Roman" w:eastAsia="仿宋_GB2312" w:cs="Arial"/>
          <w:b w:val="0"/>
          <w:kern w:val="0"/>
          <w:sz w:val="32"/>
          <w:szCs w:val="32"/>
        </w:rPr>
        <w:t>所列情形外，收货人于货物到达目的地点，并在缴付应付款项和履行航空货运单上所列运输条件后，有权要求承运人移交航空货运单并交付货物。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除另有约定外，承运人应当在货物到达后立即通知收货人。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承运人承认货物已经遗失，或者货物在应当到达之日起七日后仍未到达的，收货人有权向承运人行使航空货物运输合同所赋予的权利。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第一百二十一条</w:t>
      </w:r>
      <w:r>
        <w:rPr>
          <w:rFonts w:hint="eastAsia" w:ascii="Times New Roman" w:hAnsi="Times New Roman" w:eastAsia="仿宋_GB2312" w:cs="Arial"/>
          <w:b w:val="0"/>
          <w:kern w:val="0"/>
          <w:sz w:val="32"/>
          <w:szCs w:val="32"/>
        </w:rPr>
        <w:t>　托运人和收货人在履行航空货物运输合同规定的义务的条件下，无论为本人或者他人的利益，可以以本人的名义分别行使本法第一百一十九条</w:t>
      </w:r>
      <w:r>
        <w:rPr>
          <w:rFonts w:hint="eastAsia" w:ascii="Times New Roman" w:hAnsi="Times New Roman" w:eastAsia="仿宋_GB2312" w:cs="Arial"/>
          <w:b w:val="0"/>
          <w:kern w:val="0"/>
          <w:sz w:val="32"/>
          <w:szCs w:val="32"/>
        </w:rPr>
        <w:t>和第一百二十条</w:t>
      </w:r>
      <w:r>
        <w:rPr>
          <w:rFonts w:hint="eastAsia" w:ascii="Times New Roman" w:hAnsi="Times New Roman" w:eastAsia="仿宋_GB2312" w:cs="Arial"/>
          <w:b w:val="0"/>
          <w:kern w:val="0"/>
          <w:sz w:val="32"/>
          <w:szCs w:val="32"/>
        </w:rPr>
        <w:t>所赋予的权利。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第一百二十二条</w:t>
      </w:r>
      <w:r>
        <w:rPr>
          <w:rFonts w:hint="eastAsia" w:ascii="Times New Roman" w:hAnsi="Times New Roman" w:eastAsia="仿宋_GB2312" w:cs="Arial"/>
          <w:b w:val="0"/>
          <w:kern w:val="0"/>
          <w:sz w:val="32"/>
          <w:szCs w:val="32"/>
        </w:rPr>
        <w:t>　本法第一百一十九条</w:t>
      </w:r>
      <w:r>
        <w:rPr>
          <w:rFonts w:hint="eastAsia" w:ascii="Times New Roman" w:hAnsi="Times New Roman" w:eastAsia="仿宋_GB2312" w:cs="Arial"/>
          <w:b w:val="0"/>
          <w:kern w:val="0"/>
          <w:sz w:val="32"/>
          <w:szCs w:val="32"/>
        </w:rPr>
        <w:t>、第一百二十条</w:t>
      </w:r>
      <w:r>
        <w:rPr>
          <w:rFonts w:hint="eastAsia" w:ascii="Times New Roman" w:hAnsi="Times New Roman" w:eastAsia="仿宋_GB2312" w:cs="Arial"/>
          <w:b w:val="0"/>
          <w:kern w:val="0"/>
          <w:sz w:val="32"/>
          <w:szCs w:val="32"/>
        </w:rPr>
        <w:t>和第一百二十一条</w:t>
      </w:r>
      <w:r>
        <w:rPr>
          <w:rFonts w:hint="eastAsia" w:ascii="Times New Roman" w:hAnsi="Times New Roman" w:eastAsia="仿宋_GB2312" w:cs="Arial"/>
          <w:b w:val="0"/>
          <w:kern w:val="0"/>
          <w:sz w:val="32"/>
          <w:szCs w:val="32"/>
        </w:rPr>
        <w:t>的规定，不影响托运人同收货人之间的相互关系，也不影响从托运人或者收货人获得权利的第三人之间的关系。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任何与本法第一百一十九条</w:t>
      </w:r>
      <w:r>
        <w:rPr>
          <w:rFonts w:hint="eastAsia" w:ascii="Times New Roman" w:hAnsi="Times New Roman" w:eastAsia="仿宋_GB2312" w:cs="Arial"/>
          <w:b w:val="0"/>
          <w:kern w:val="0"/>
          <w:sz w:val="32"/>
          <w:szCs w:val="32"/>
        </w:rPr>
        <w:t>、第一百二十条</w:t>
      </w:r>
      <w:r>
        <w:rPr>
          <w:rFonts w:hint="eastAsia" w:ascii="Times New Roman" w:hAnsi="Times New Roman" w:eastAsia="仿宋_GB2312" w:cs="Arial"/>
          <w:b w:val="0"/>
          <w:kern w:val="0"/>
          <w:sz w:val="32"/>
          <w:szCs w:val="32"/>
        </w:rPr>
        <w:t>和第一百二十一条</w:t>
      </w:r>
      <w:r>
        <w:rPr>
          <w:rFonts w:hint="eastAsia" w:ascii="Times New Roman" w:hAnsi="Times New Roman" w:eastAsia="仿宋_GB2312" w:cs="Arial"/>
          <w:b w:val="0"/>
          <w:kern w:val="0"/>
          <w:sz w:val="32"/>
          <w:szCs w:val="32"/>
        </w:rPr>
        <w:t>规定不同的合同条款，应当在航空货运单上载明。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第一百二十三条</w:t>
      </w:r>
      <w:r>
        <w:rPr>
          <w:rFonts w:hint="eastAsia" w:ascii="Times New Roman" w:hAnsi="Times New Roman" w:eastAsia="仿宋_GB2312" w:cs="Arial"/>
          <w:b w:val="0"/>
          <w:kern w:val="0"/>
          <w:sz w:val="32"/>
          <w:szCs w:val="32"/>
        </w:rPr>
        <w:t>　托运人应当提供必需的资料和文件，以便在货物交付收货人前完成法律、行政法规规定的有关手续；因没有此种资料、文件，或者此种资料、文件不充足或者不符合规定造成的损失，除由于承运人或者其受雇人、代理人的过错造成的外，托运人应当对承运人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除法律、行政法规另有规定外，承运人没有对前款规定的资料或者文件进行检查的义务。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第三节　承运人的责任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第一百二十四条</w:t>
      </w:r>
      <w:r>
        <w:rPr>
          <w:rFonts w:hint="eastAsia" w:ascii="Times New Roman" w:hAnsi="Times New Roman" w:eastAsia="仿宋_GB2312" w:cs="Arial"/>
          <w:b w:val="0"/>
          <w:kern w:val="0"/>
          <w:sz w:val="32"/>
          <w:szCs w:val="32"/>
        </w:rPr>
        <w:t>　因发生在民用航空器上或者在旅客上、下民用航空器过程中的事件，造成旅客人身伤亡的，承运人应当承担责任；但是，旅客的人身伤亡完全是由于旅客本人的健康状况造成的，承运人不承担责任。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第一百二十五条</w:t>
      </w:r>
      <w:r>
        <w:rPr>
          <w:rFonts w:hint="eastAsia" w:ascii="Times New Roman" w:hAnsi="Times New Roman" w:eastAsia="仿宋_GB2312" w:cs="Arial"/>
          <w:b w:val="0"/>
          <w:kern w:val="0"/>
          <w:sz w:val="32"/>
          <w:szCs w:val="32"/>
        </w:rPr>
        <w:t>　因发生在民用航空器上或者在旅客上、下民用航空器过程中的事件，造成旅客随身携带物品毁灭、遗失或者损坏的，承运人应当承担责任。因发生在航空运输期间的事件，造成旅客的托运行李毁灭、遗失或者损坏的，承运人应当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旅客随身携带物品或者托运行李的毁灭、遗失或者损坏完全是由于行李本身的自然属性、质量或者缺陷造成的，承运人不承担责任。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本章所称行李，包括托运行李和旅客随身携带的物品。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因发生在航空运输期间的事件，造成货物毁灭、遗失或者损坏的，承运人应当承担责任；但是，承运人证明货物的毁灭、遗失或者损坏完全是由于下列原因之一造成的，不承担责任：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（一）货物本身的自然属性、质量或者缺陷；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（二）承运人或者其受雇人、代理人以外的人包装货物的，货物包装不良；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（三）战争或者武装冲突；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（四）政府有关部门实施的与货物入境、出境或者过境有关的行为。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本条所称航空运输期间，是指在机场内、民用航空器上或者机场外降落的任何地点，托运行李、货物处于承运人掌管之下的全部期间。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航空运输期间，不包括机场外的任何陆路运输、海上运输、内河运输过程；但是，此种陆路运输、海上运输、内河运输是为了履行航空运输合同而装载、交付或者转运，在没有相反证据的情况下，所发生的损失视为在航空运输期间发生的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第一百二十六条</w:t>
      </w:r>
      <w:r>
        <w:rPr>
          <w:rFonts w:hint="eastAsia" w:ascii="Times New Roman" w:hAnsi="Times New Roman" w:eastAsia="仿宋_GB2312" w:cs="Arial"/>
          <w:b w:val="0"/>
          <w:kern w:val="0"/>
          <w:sz w:val="32"/>
          <w:szCs w:val="32"/>
        </w:rPr>
        <w:t>　旅客、行李或者货物在航空运输中因延误造成的损失，承运人应当承担责任；但是，承运人证明本人或者其受雇人、代理人为了避免损失的发生，已经采取一切必要措施或者不可能采取此种措施的，不承担责任。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第一百二十七条</w:t>
      </w:r>
      <w:r>
        <w:rPr>
          <w:rFonts w:hint="eastAsia" w:ascii="Times New Roman" w:hAnsi="Times New Roman" w:eastAsia="仿宋_GB2312" w:cs="Arial"/>
          <w:b w:val="0"/>
          <w:kern w:val="0"/>
          <w:sz w:val="32"/>
          <w:szCs w:val="32"/>
        </w:rPr>
        <w:t>　在旅客、行李运输中，经承运人证明，损失是由索赔人的过错造成或者促成的，应当根据造成或者促成此种损失的过错的程度，相应免除或者减轻承运人的责任。旅客以外的其他人就旅客死亡或者受伤提出赔偿请求时，经承运人证明，死亡或者受伤是旅客本人的过错造成或者促成的，同样应当根据造成或者促成此种损失的过错的程度，相应免除或者减轻承运人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在货物运输中，经承运人证明，损失是由索赔人或者代行权利人的过错造成或者促成的，应当根据造成或者促成此种损失的过错的程度，相应免除或者减轻承运人的责任。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第一百二十八条</w:t>
      </w:r>
      <w:r>
        <w:rPr>
          <w:rFonts w:hint="eastAsia" w:ascii="Times New Roman" w:hAnsi="Times New Roman" w:eastAsia="仿宋_GB2312" w:cs="Arial"/>
          <w:b w:val="0"/>
          <w:kern w:val="0"/>
          <w:sz w:val="32"/>
          <w:szCs w:val="32"/>
        </w:rPr>
        <w:t>　国内航空运输承运人的赔偿责任限额由国务院民用航空主管部门制定，报国务院批准后公布执行。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旅客或者托运人在交运托运行李或者货物时，特别声明在目的地点交付时的利益，并在必要时支付附加费的，除承运人证明旅客或者托运人声明的金额高于托运行李或者货物在目的地点交付时的实际利益外，承运人应当在声明金额范围内承担责任；本法第一百二十九条</w:t>
      </w:r>
      <w:r>
        <w:rPr>
          <w:rFonts w:hint="eastAsia" w:ascii="Times New Roman" w:hAnsi="Times New Roman" w:eastAsia="仿宋_GB2312" w:cs="Arial"/>
          <w:b w:val="0"/>
          <w:kern w:val="0"/>
          <w:sz w:val="32"/>
          <w:szCs w:val="32"/>
        </w:rPr>
        <w:t>的其他规定，除赔偿责任限额外，适用于国内航空运输。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第一百二十九条</w:t>
      </w:r>
      <w:r>
        <w:rPr>
          <w:rFonts w:hint="eastAsia" w:ascii="Times New Roman" w:hAnsi="Times New Roman" w:eastAsia="仿宋_GB2312" w:cs="Arial"/>
          <w:b w:val="0"/>
          <w:kern w:val="0"/>
          <w:sz w:val="32"/>
          <w:szCs w:val="32"/>
        </w:rPr>
        <w:t>　国际航空运输承运人的赔偿责任限额按照下列规定执行：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（一）对每名旅客的赔偿责任限额为16600计算单位；但是，旅客可以同承运人书面约定高于本项规定的赔偿责任限额。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对托运行李或者货物的赔偿责任限额，每公斤为17计算单位。旅客或者托运人在交运托运行李或者货物时，特别声明在目的地点交付时的利益，并在必要时支付附加费的，除承运人证明旅客或者托运人声明的金额高于托运行李或者货物在目的地点交付时的实际利益外，承运人应当在声明金额范围内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托运行李或者货物的一部分或者托运行李、货物中的任何物件毁灭、遗失、损坏或者延误的，用以确定承运人赔偿责任限额的重量，仅为该一包件或者数包件的总重量；但是，因托运行李或者货物的一部分或者托运行李、货物中的任何物件的毁灭、遗失、损坏或者延误，影响同一份行李票或者同一份航空货运单所列其他包件的价值的，确定承运人的赔偿责任限额时，此种包件的总重量也应当考虑在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（三）对每名旅客随身携带的物品的赔偿责任限额为332计算单位。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第一百三十条</w:t>
      </w:r>
      <w:r>
        <w:rPr>
          <w:rFonts w:hint="eastAsia" w:ascii="Times New Roman" w:hAnsi="Times New Roman" w:eastAsia="仿宋_GB2312" w:cs="Arial"/>
          <w:b w:val="0"/>
          <w:kern w:val="0"/>
          <w:sz w:val="32"/>
          <w:szCs w:val="32"/>
        </w:rPr>
        <w:t>　任何旨在免除本法规定的承运人责任或者降低本法规定的赔偿责任限额的条款，均属无效；但是，此种条款的无效，不影响整个航空运输合同的效力。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第一百三十一条</w:t>
      </w:r>
      <w:r>
        <w:rPr>
          <w:rFonts w:hint="eastAsia" w:ascii="Times New Roman" w:hAnsi="Times New Roman" w:eastAsia="仿宋_GB2312" w:cs="Arial"/>
          <w:b w:val="0"/>
          <w:kern w:val="0"/>
          <w:sz w:val="32"/>
          <w:szCs w:val="32"/>
        </w:rPr>
        <w:t>　有关航空运输中发生的损失的诉讼，不论其根据如何，只能依照本法规定的条件和赔偿责任限额提出，但是不妨碍谁有权提起诉讼以及他们各自的权利。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第一百三十二条</w:t>
      </w:r>
      <w:r>
        <w:rPr>
          <w:rFonts w:hint="eastAsia" w:ascii="Times New Roman" w:hAnsi="Times New Roman" w:eastAsia="仿宋_GB2312" w:cs="Arial"/>
          <w:b w:val="0"/>
          <w:kern w:val="0"/>
          <w:sz w:val="32"/>
          <w:szCs w:val="32"/>
        </w:rPr>
        <w:t>　经证明，航空运输中的损失是由于承运人或者其受雇人、代理人的故意或者明知可能造成损失而轻率地作为或者不作为造成的，承运人无权援用本法第一百二十八条</w:t>
      </w:r>
      <w:r>
        <w:rPr>
          <w:rFonts w:hint="eastAsia" w:ascii="Times New Roman" w:hAnsi="Times New Roman" w:eastAsia="仿宋_GB2312" w:cs="Arial"/>
          <w:b w:val="0"/>
          <w:kern w:val="0"/>
          <w:sz w:val="32"/>
          <w:szCs w:val="32"/>
        </w:rPr>
        <w:t>、第一百二十九条</w:t>
      </w:r>
      <w:r>
        <w:rPr>
          <w:rFonts w:hint="eastAsia" w:ascii="Times New Roman" w:hAnsi="Times New Roman" w:eastAsia="仿宋_GB2312" w:cs="Arial"/>
          <w:b w:val="0"/>
          <w:kern w:val="0"/>
          <w:sz w:val="32"/>
          <w:szCs w:val="32"/>
        </w:rPr>
        <w:t>有关赔偿责任限制的规定；证明承运人的受雇人、代理人有此种作为或者不作为的，还应当证明该受雇人、代理人是在受雇、代理范围内行事。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第一百三十三条</w:t>
      </w:r>
      <w:r>
        <w:rPr>
          <w:rFonts w:hint="eastAsia" w:ascii="Times New Roman" w:hAnsi="Times New Roman" w:eastAsia="仿宋_GB2312" w:cs="Arial"/>
          <w:b w:val="0"/>
          <w:kern w:val="0"/>
          <w:sz w:val="32"/>
          <w:szCs w:val="32"/>
        </w:rPr>
        <w:t>　就航空运输中的损失向承运人的受雇人、代理人提起诉讼时，该受雇人、代理人证明他是在受雇、代理范围内行事的，有权援用本法第一百二十八条</w:t>
      </w:r>
      <w:r>
        <w:rPr>
          <w:rFonts w:hint="eastAsia" w:ascii="Times New Roman" w:hAnsi="Times New Roman" w:eastAsia="仿宋_GB2312" w:cs="Arial"/>
          <w:b w:val="0"/>
          <w:kern w:val="0"/>
          <w:sz w:val="32"/>
          <w:szCs w:val="32"/>
        </w:rPr>
        <w:t>、第一百二十九条</w:t>
      </w:r>
      <w:r>
        <w:rPr>
          <w:rFonts w:hint="eastAsia" w:ascii="Times New Roman" w:hAnsi="Times New Roman" w:eastAsia="仿宋_GB2312" w:cs="Arial"/>
          <w:b w:val="0"/>
          <w:kern w:val="0"/>
          <w:sz w:val="32"/>
          <w:szCs w:val="32"/>
        </w:rPr>
        <w:t>有关赔偿责任限制的规定。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在前款规定情形下，承运人及其受雇人、代理人的赔偿总额不得超过法定的赔偿责任限额。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经证明，航空运输中的损失是由于承运人的受雇人、代理人的故意或者明知可能造成损失而轻率地作为或者不作为造成的，不适用本条第一款和第二款的规定。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第一百三十四条</w:t>
      </w:r>
      <w:r>
        <w:rPr>
          <w:rFonts w:hint="eastAsia" w:ascii="Times New Roman" w:hAnsi="Times New Roman" w:eastAsia="仿宋_GB2312" w:cs="Arial"/>
          <w:b w:val="0"/>
          <w:kern w:val="0"/>
          <w:sz w:val="32"/>
          <w:szCs w:val="32"/>
        </w:rPr>
        <w:t>　旅客或者收货人收受托运行李或者货物而未提出异议，为托运行李或者货物已经完好交付并与运输凭证相符的初步证据。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托运行李或者货物发生损失的，旅客或者收货人应当在发现损失后向承运人提出异议。托运行李发生损失的，至迟应当自收到托运行李之日起七日内提出；货物发生损失的，至迟应当自收到货物之日起十四日内提出。托运行李或者货物发生延误的，至迟应当自托运行李或者货物交付旅客或者收货人处置之日起二十一日内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任何异议均应当在前款规定的期间内写在运输凭证上或者另以书面提出。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除承运人有欺诈行为外，旅客或者收货人未在本条第二款规定的期间内提出异议的，不能向承运人提出索赔诉讼。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第一百三十五条</w:t>
      </w:r>
      <w:r>
        <w:rPr>
          <w:rFonts w:hint="eastAsia" w:ascii="Times New Roman" w:hAnsi="Times New Roman" w:eastAsia="仿宋_GB2312" w:cs="Arial"/>
          <w:b w:val="0"/>
          <w:kern w:val="0"/>
          <w:sz w:val="32"/>
          <w:szCs w:val="32"/>
        </w:rPr>
        <w:t>　航空运输的诉讼时效期间为二年，自民用航空器到达目的地点、应当到达目的地点或者运输终止之日起计算。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第一百三十六条</w:t>
      </w:r>
      <w:r>
        <w:rPr>
          <w:rFonts w:hint="eastAsia" w:ascii="Times New Roman" w:hAnsi="Times New Roman" w:eastAsia="仿宋_GB2312" w:cs="Arial"/>
          <w:b w:val="0"/>
          <w:kern w:val="0"/>
          <w:sz w:val="32"/>
          <w:szCs w:val="32"/>
        </w:rPr>
        <w:t>　由几个航空承运人办理的连续运输，接受旅客、行李或者货物的每一个承运人应当受本法规定的约束，并就其根据合同办理的运输区段作为运输合同的订约一方。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对前款规定的连续运输，除合同明文约定第一承运人应当对全程运输承担责任外，旅客或者其继承人只能对发生事故或者延误的运输区段的承运人提起诉讼。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托运行李或者货物的毁灭、遗失、损坏或者延误，旅客或者托运人有权对第一承运人提起诉讼，旅客或者收货人有权对最后承运人提起诉讼，旅客、托运人和收货人均可以对发生毁灭、遗失、损坏或者延误的运输区段的承运人提起诉讼。上述承运人应当对旅客、托运人或者收货人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Arial"/>
          <w:b w:val="0"/>
          <w:kern w:val="0"/>
          <w:sz w:val="32"/>
          <w:szCs w:val="32"/>
        </w:rPr>
      </w:pPr>
      <w:r>
        <w:rPr>
          <w:rFonts w:hint="eastAsia" w:ascii="Times New Roman" w:hAnsi="Times New Roman" w:eastAsia="宋体" w:cs="Arial"/>
          <w:b w:val="0"/>
          <w:kern w:val="0"/>
          <w:sz w:val="32"/>
          <w:szCs w:val="32"/>
        </w:rPr>
        <w:t>第四节　实际承运人履行航空运输的特别规定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第一百三十七条</w:t>
      </w:r>
      <w:r>
        <w:rPr>
          <w:rFonts w:hint="eastAsia" w:ascii="Times New Roman" w:hAnsi="Times New Roman" w:eastAsia="仿宋_GB2312" w:cs="Arial"/>
          <w:b w:val="0"/>
          <w:kern w:val="0"/>
          <w:sz w:val="32"/>
          <w:szCs w:val="32"/>
        </w:rPr>
        <w:t>　本节所称缔约承运人，是指以本人名义与旅客或者托运人，或者与旅客或者托运人的代理人，订立本章调整的航空运输合同的人。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本节所称实际承运人，是指根据缔约承运人的授权，履行前款全部或者部分运输的人，不是指本章规定的连续承运人；在没有相反证明时，此种授权被认为是存在的。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第一百三十八条</w:t>
      </w:r>
      <w:r>
        <w:rPr>
          <w:rFonts w:hint="eastAsia" w:ascii="Times New Roman" w:hAnsi="Times New Roman" w:eastAsia="仿宋_GB2312" w:cs="Arial"/>
          <w:b w:val="0"/>
          <w:kern w:val="0"/>
          <w:sz w:val="32"/>
          <w:szCs w:val="32"/>
        </w:rPr>
        <w:t>　除本节另有规定外，缔约承运人和实际承运人都应当受本章规定的约束。缔约承运人应当对合同约定的全部运输负责。实际承运人应当对其履行的运输负责。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第一百三十九条</w:t>
      </w:r>
      <w:r>
        <w:rPr>
          <w:rFonts w:hint="eastAsia" w:ascii="Times New Roman" w:hAnsi="Times New Roman" w:eastAsia="仿宋_GB2312" w:cs="Arial"/>
          <w:b w:val="0"/>
          <w:kern w:val="0"/>
          <w:sz w:val="32"/>
          <w:szCs w:val="32"/>
        </w:rPr>
        <w:t>　实际承运人的作为和不作为，实际承运人的受雇人、代理人在受雇、代理范围内的作为和不作为，关系到实际承运人履行的运输的，应当视为缔约承运人的作为和不作为。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缔约承运人的作为和不作为，缔约承运人的受雇人、代理人在受雇、代理范围内的作为和不作为，关系到实际承运人履行的运输的，应当视为实际承运人的作为和不作为；但是，实际承运人承担的责任不因此种作为或者不作为而超过法定的赔偿责任限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任何有关缔约承运人承担本章未规定的义务或者放弃本章赋予的权利的特别协议，或者任何有关依照本法第一百二十八条</w:t>
      </w:r>
      <w:r>
        <w:rPr>
          <w:rFonts w:hint="eastAsia" w:ascii="Times New Roman" w:hAnsi="Times New Roman" w:eastAsia="仿宋_GB2312" w:cs="Arial"/>
          <w:b w:val="0"/>
          <w:kern w:val="0"/>
          <w:sz w:val="32"/>
          <w:szCs w:val="32"/>
        </w:rPr>
        <w:t>、第一百二十九条</w:t>
      </w:r>
      <w:r>
        <w:rPr>
          <w:rFonts w:hint="eastAsia" w:ascii="Times New Roman" w:hAnsi="Times New Roman" w:eastAsia="仿宋_GB2312" w:cs="Arial"/>
          <w:b w:val="0"/>
          <w:kern w:val="0"/>
          <w:sz w:val="32"/>
          <w:szCs w:val="32"/>
        </w:rPr>
        <w:t>规定所作的在目的地点交付时利益的特别声明，除经实际承运人同意外，均不得影响实际承运人。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第一百四十条</w:t>
      </w:r>
      <w:r>
        <w:rPr>
          <w:rFonts w:hint="eastAsia" w:ascii="Times New Roman" w:hAnsi="Times New Roman" w:eastAsia="仿宋_GB2312" w:cs="Arial"/>
          <w:b w:val="0"/>
          <w:kern w:val="0"/>
          <w:sz w:val="32"/>
          <w:szCs w:val="32"/>
        </w:rPr>
        <w:t>　依照本章规定提出的索赔或者发出的指示，无论是向缔约承运人还是向实际承运人提出或者发出的，具有同等效力；但是，本法第一百一十九条</w:t>
      </w:r>
      <w:r>
        <w:rPr>
          <w:rFonts w:hint="eastAsia" w:ascii="Times New Roman" w:hAnsi="Times New Roman" w:eastAsia="仿宋_GB2312" w:cs="Arial"/>
          <w:b w:val="0"/>
          <w:kern w:val="0"/>
          <w:sz w:val="32"/>
          <w:szCs w:val="32"/>
        </w:rPr>
        <w:t>规定的指示，只在向缔约承运人发出时，方有效。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第一百四十一条</w:t>
      </w:r>
      <w:r>
        <w:rPr>
          <w:rFonts w:hint="eastAsia" w:ascii="Times New Roman" w:hAnsi="Times New Roman" w:eastAsia="仿宋_GB2312" w:cs="Arial"/>
          <w:b w:val="0"/>
          <w:kern w:val="0"/>
          <w:sz w:val="32"/>
          <w:szCs w:val="32"/>
        </w:rPr>
        <w:t>　实际承运人的受雇人、代理人或者缔约承运人的受雇人、代理人，证明他是在受雇、代理范围内行事的，就实际承运人履行的运输而言，有权援用本法第一百二十八条</w:t>
      </w:r>
      <w:r>
        <w:rPr>
          <w:rFonts w:hint="eastAsia" w:ascii="Times New Roman" w:hAnsi="Times New Roman" w:eastAsia="仿宋_GB2312" w:cs="Arial"/>
          <w:b w:val="0"/>
          <w:kern w:val="0"/>
          <w:sz w:val="32"/>
          <w:szCs w:val="32"/>
        </w:rPr>
        <w:t>、第一百二十九条</w:t>
      </w:r>
      <w:r>
        <w:rPr>
          <w:rFonts w:hint="eastAsia" w:ascii="Times New Roman" w:hAnsi="Times New Roman" w:eastAsia="仿宋_GB2312" w:cs="Arial"/>
          <w:b w:val="0"/>
          <w:kern w:val="0"/>
          <w:sz w:val="32"/>
          <w:szCs w:val="32"/>
        </w:rPr>
        <w:t>有关赔偿责任限制的规定，但是依照本法规定不得援用赔偿责任限制规定的除外。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第一百四十二条</w:t>
      </w:r>
      <w:r>
        <w:rPr>
          <w:rFonts w:hint="eastAsia" w:ascii="Times New Roman" w:hAnsi="Times New Roman" w:eastAsia="仿宋_GB2312" w:cs="Arial"/>
          <w:b w:val="0"/>
          <w:kern w:val="0"/>
          <w:sz w:val="32"/>
          <w:szCs w:val="32"/>
        </w:rPr>
        <w:t>　对于实际承运人履行的运输，实际承运人、缔约承运人以及他们的在受雇、代理范围内行事的受雇人、代理人的赔偿总额不得超过依照本法得以从缔约承运人或者实际承运人获得赔偿的最高数额；但是，其中任何人都不承担超过对他适用的赔偿责任限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第一百四十三条</w:t>
      </w:r>
      <w:r>
        <w:rPr>
          <w:rFonts w:hint="eastAsia" w:ascii="Times New Roman" w:hAnsi="Times New Roman" w:eastAsia="仿宋_GB2312" w:cs="Arial"/>
          <w:b w:val="0"/>
          <w:kern w:val="0"/>
          <w:sz w:val="32"/>
          <w:szCs w:val="32"/>
        </w:rPr>
        <w:t>　对实际承运人履行的运输提起的诉讼，可以分别对实际承运人或者缔约承运人提起，也可以同时对实际承运人和缔约承运人提起；被提起诉讼的承运人有权要求另一承运人参加应诉。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第一百四十四条</w:t>
      </w:r>
      <w:r>
        <w:rPr>
          <w:rFonts w:hint="eastAsia" w:ascii="Times New Roman" w:hAnsi="Times New Roman" w:eastAsia="仿宋_GB2312" w:cs="Arial"/>
          <w:b w:val="0"/>
          <w:kern w:val="0"/>
          <w:sz w:val="32"/>
          <w:szCs w:val="32"/>
        </w:rPr>
        <w:t>　除本法第一百四十三条</w:t>
      </w:r>
      <w:r>
        <w:rPr>
          <w:rFonts w:hint="eastAsia" w:ascii="Times New Roman" w:hAnsi="Times New Roman" w:eastAsia="仿宋_GB2312" w:cs="Arial"/>
          <w:b w:val="0"/>
          <w:kern w:val="0"/>
          <w:sz w:val="32"/>
          <w:szCs w:val="32"/>
        </w:rPr>
        <w:t>规定外，本节规定不影响实际承运人和缔约承运人之间的权利、义务。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第十章　通用航空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第一百四十五条</w:t>
      </w:r>
      <w:r>
        <w:rPr>
          <w:rFonts w:hint="eastAsia" w:ascii="Times New Roman" w:hAnsi="Times New Roman" w:eastAsia="仿宋_GB2312" w:cs="Arial"/>
          <w:b w:val="0"/>
          <w:kern w:val="0"/>
          <w:sz w:val="32"/>
          <w:szCs w:val="32"/>
        </w:rPr>
        <w:t>　通用航空，是指使用民用航空器从事公共航空运输以外的民用航空活动，包括从事工业、农业、林业、渔业和建筑业的作业飞行以及医疗卫生、抢险救灾、气象探测、海洋监测、科学实验、教育训练、文化体育等方面的飞行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第一百四十六条</w:t>
      </w:r>
      <w:r>
        <w:rPr>
          <w:rFonts w:hint="eastAsia" w:ascii="Times New Roman" w:hAnsi="Times New Roman" w:eastAsia="仿宋_GB2312" w:cs="Arial"/>
          <w:b w:val="0"/>
          <w:kern w:val="0"/>
          <w:sz w:val="32"/>
          <w:szCs w:val="32"/>
        </w:rPr>
        <w:t>　从事通用航空活动，应当具备下列条件：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（一）有与所从事的通用航空活动相适应，符合保证飞行安全要求的民用航空器；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（二）有必需的依法取得执照的航空人员；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（三）符合法律、行政法规规定的其他条件。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从事经营性通用航空，限于企业法人。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第一百四十七条</w:t>
      </w:r>
      <w:r>
        <w:rPr>
          <w:rFonts w:hint="eastAsia" w:ascii="Times New Roman" w:hAnsi="Times New Roman" w:eastAsia="仿宋_GB2312" w:cs="Arial"/>
          <w:b w:val="0"/>
          <w:kern w:val="0"/>
          <w:sz w:val="32"/>
          <w:szCs w:val="32"/>
        </w:rPr>
        <w:t>　从事非经营性通用航空的，应当向国务院民用航空主管部门办理登记。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从事经营性通用航空的，应当向国务院民用航空主管部门申请领取通用航空经营许可证。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第一百四十八条</w:t>
      </w:r>
      <w:r>
        <w:rPr>
          <w:rFonts w:hint="eastAsia" w:ascii="Times New Roman" w:hAnsi="Times New Roman" w:eastAsia="仿宋_GB2312" w:cs="Arial"/>
          <w:b w:val="0"/>
          <w:kern w:val="0"/>
          <w:sz w:val="32"/>
          <w:szCs w:val="32"/>
        </w:rPr>
        <w:t>　通用航空企业从事经营性通用航空活动，应当与用户订立书面合同，但是紧急情况下的救护或者救灾飞行除外。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第一百四十九条</w:t>
      </w:r>
      <w:r>
        <w:rPr>
          <w:rFonts w:hint="eastAsia" w:ascii="Times New Roman" w:hAnsi="Times New Roman" w:eastAsia="仿宋_GB2312" w:cs="Arial"/>
          <w:b w:val="0"/>
          <w:kern w:val="0"/>
          <w:sz w:val="32"/>
          <w:szCs w:val="32"/>
        </w:rPr>
        <w:t>　组织实施作业飞行时，应当采取有效措施，保证飞行安全，保护环境和生态平衡，防止对环境、居民、作物或者牲畜等造成损害。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第一百五十条</w:t>
      </w:r>
      <w:r>
        <w:rPr>
          <w:rFonts w:hint="eastAsia" w:ascii="Times New Roman" w:hAnsi="Times New Roman" w:eastAsia="仿宋_GB2312" w:cs="Arial"/>
          <w:b w:val="0"/>
          <w:kern w:val="0"/>
          <w:sz w:val="32"/>
          <w:szCs w:val="32"/>
        </w:rPr>
        <w:t>　从事通用航空活动的，应当投保地面第三人责任险。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第十一章　搜寻援救和事故调查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第一百五十一条</w:t>
      </w:r>
      <w:r>
        <w:rPr>
          <w:rFonts w:hint="eastAsia" w:ascii="Times New Roman" w:hAnsi="Times New Roman" w:eastAsia="仿宋_GB2312" w:cs="Arial"/>
          <w:b w:val="0"/>
          <w:kern w:val="0"/>
          <w:sz w:val="32"/>
          <w:szCs w:val="32"/>
        </w:rPr>
        <w:t>　民用航空器遇到紧急情况时，应当发送信号，并向空中交通管制单位报告，提出援救请求；空中交通管制单位应当立即通知搜寻援救协调中心。民用航空器在海上遇到紧急情况时，还应当向船舶和国家海上搜寻援救组织发送信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第一百五十二条</w:t>
      </w:r>
      <w:r>
        <w:rPr>
          <w:rFonts w:hint="eastAsia" w:ascii="Times New Roman" w:hAnsi="Times New Roman" w:eastAsia="仿宋_GB2312" w:cs="Arial"/>
          <w:b w:val="0"/>
          <w:kern w:val="0"/>
          <w:sz w:val="32"/>
          <w:szCs w:val="32"/>
        </w:rPr>
        <w:t>　发现民用航空器遇到紧急情况或者收听到民用航空器遇到紧急情况的信号的单位或者个人，应当立即通知有关的搜寻援救协调中心、海上搜寻援救组织或者当地人民政府。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第一百五十三条</w:t>
      </w:r>
      <w:r>
        <w:rPr>
          <w:rFonts w:hint="eastAsia" w:ascii="Times New Roman" w:hAnsi="Times New Roman" w:eastAsia="仿宋_GB2312" w:cs="Arial"/>
          <w:b w:val="0"/>
          <w:kern w:val="0"/>
          <w:sz w:val="32"/>
          <w:szCs w:val="32"/>
        </w:rPr>
        <w:t>　收到通知的搜寻援救协调中心、地方人民政府和海上搜寻援救组织，应当立即组织搜寻援救。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收到通知的搜寻援救协调中心，应当设法将已经采取的搜寻援救措施通知遇到紧急情况的民用航空器。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搜寻援救民用航空器的具体办法，由国务院规定。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第一百五十四条</w:t>
      </w:r>
      <w:r>
        <w:rPr>
          <w:rFonts w:hint="eastAsia" w:ascii="Times New Roman" w:hAnsi="Times New Roman" w:eastAsia="仿宋_GB2312" w:cs="Arial"/>
          <w:b w:val="0"/>
          <w:kern w:val="0"/>
          <w:sz w:val="32"/>
          <w:szCs w:val="32"/>
        </w:rPr>
        <w:t>　执行搜寻援救任务的单位或者个人，应当尽力抢救民用航空器所载人员，按照规定对民用航空器采取抢救措施并保护现场，保存证据。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第一百五十五条</w:t>
      </w:r>
      <w:r>
        <w:rPr>
          <w:rFonts w:hint="eastAsia" w:ascii="Times New Roman" w:hAnsi="Times New Roman" w:eastAsia="仿宋_GB2312" w:cs="Arial"/>
          <w:b w:val="0"/>
          <w:kern w:val="0"/>
          <w:sz w:val="32"/>
          <w:szCs w:val="32"/>
        </w:rPr>
        <w:t>　民用航空器事故的当事人以及有关人员在接受调查时，应当如实提供现场情况和与事故有关的情节。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第一百五十六条</w:t>
      </w:r>
      <w:r>
        <w:rPr>
          <w:rFonts w:hint="eastAsia" w:ascii="Times New Roman" w:hAnsi="Times New Roman" w:eastAsia="仿宋_GB2312" w:cs="Arial"/>
          <w:b w:val="0"/>
          <w:kern w:val="0"/>
          <w:sz w:val="32"/>
          <w:szCs w:val="32"/>
        </w:rPr>
        <w:t>　民用航空器事故调查的组织和程序，由国务院规定。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第十二章　对地面第三人损害的赔偿责任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第一百五十七条</w:t>
      </w:r>
      <w:r>
        <w:rPr>
          <w:rFonts w:hint="eastAsia" w:ascii="Times New Roman" w:hAnsi="Times New Roman" w:eastAsia="仿宋_GB2312" w:cs="Arial"/>
          <w:b w:val="0"/>
          <w:kern w:val="0"/>
          <w:sz w:val="32"/>
          <w:szCs w:val="32"/>
        </w:rPr>
        <w:t>　因飞行中的民用航空器或者从飞行中的民用航空器上落下的人或者物，造成地面（包括水面，下同）上的人身伤亡或者财产损害的，受害人有权获得赔偿；但是，所受损害并非造成损害的事故的直接后果，或者所受损害仅是民用航空器依照国家有关的空中交通规则在空中通过造成的，受害人无权要求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前款所称飞行中，是指自民用航空器为实际起飞而使用动力时起至着陆冲程终了时止；就轻于空气的民用航空器而言，飞行中是指自其离开地面时起至其重新着地时止。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第一百五十八条</w:t>
      </w:r>
      <w:r>
        <w:rPr>
          <w:rFonts w:hint="eastAsia" w:ascii="Times New Roman" w:hAnsi="Times New Roman" w:eastAsia="仿宋_GB2312" w:cs="Arial"/>
          <w:b w:val="0"/>
          <w:kern w:val="0"/>
          <w:sz w:val="32"/>
          <w:szCs w:val="32"/>
        </w:rPr>
        <w:t>　本法第一百五十七条</w:t>
      </w:r>
      <w:r>
        <w:rPr>
          <w:rFonts w:hint="eastAsia" w:ascii="Times New Roman" w:hAnsi="Times New Roman" w:eastAsia="仿宋_GB2312" w:cs="Arial"/>
          <w:b w:val="0"/>
          <w:kern w:val="0"/>
          <w:sz w:val="32"/>
          <w:szCs w:val="32"/>
        </w:rPr>
        <w:t>规定的赔偿责任，由民用航空器的经营人承担。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前款所称经营人，是指损害发生时使用民用航空器的人。民用航空器的使用权已经直接或者间接地授予他人，本人保留对该民用航空器的航行控制权的，本人仍被视为经营人。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经营人的受雇人、代理人在受雇、代理过程中使用民用航空器，无论是否在其受雇、代理范围内行事，均视为经营人使用民用航空器。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民用航空器登记的所有人应当被视为经营人，并承担经营人的责任；除非在判定其责任的诉讼中，所有人证明经营人是他人，并在法律程序许可的范围内采取适当措施使该人成为诉讼当事人之一。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第一百五十九条</w:t>
      </w:r>
      <w:r>
        <w:rPr>
          <w:rFonts w:hint="eastAsia" w:ascii="Times New Roman" w:hAnsi="Times New Roman" w:eastAsia="仿宋_GB2312" w:cs="Arial"/>
          <w:b w:val="0"/>
          <w:kern w:val="0"/>
          <w:sz w:val="32"/>
          <w:szCs w:val="32"/>
        </w:rPr>
        <w:t>　未经对民用航空器有航行控制权的人同意而使用民用航空器，对地面第三人造成损害的，有航行控制权的人除证明本人已经适当注意防止此种使用外，应当与该非法使用人承担连带责任。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第一百六十条</w:t>
      </w:r>
      <w:r>
        <w:rPr>
          <w:rFonts w:hint="eastAsia" w:ascii="Times New Roman" w:hAnsi="Times New Roman" w:eastAsia="仿宋_GB2312" w:cs="Arial"/>
          <w:b w:val="0"/>
          <w:kern w:val="0"/>
          <w:sz w:val="32"/>
          <w:szCs w:val="32"/>
        </w:rPr>
        <w:t>　损害是武装冲突或者骚乱的直接后果，依照本章规定应当承担责任的人不承担责任。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依照本章规定应当承担责任的人对民用航空器的使用权业经国家机关依法剥夺的，不承担责任。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第一百六十一条</w:t>
      </w:r>
      <w:r>
        <w:rPr>
          <w:rFonts w:hint="eastAsia" w:ascii="Times New Roman" w:hAnsi="Times New Roman" w:eastAsia="仿宋_GB2312" w:cs="Arial"/>
          <w:b w:val="0"/>
          <w:kern w:val="0"/>
          <w:sz w:val="32"/>
          <w:szCs w:val="32"/>
        </w:rPr>
        <w:t>　依照本章规定应当承担责任的人证明损害是完全由于受害人或者其受雇人、代理人的过错造成的，免除其赔偿责任；应当承担责任的人证明损害是部分由于受害人或者其受雇人、代理人的过错造成的，相应减轻其赔偿责任。但是，损害是由于受害人的受雇人、代理人的过错造成时，受害人证明其受雇人、代理人的行为超出其所授权的范围的，不免除或者不减轻应当承担责任的人的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一人对另一人的死亡或者伤害提起诉讼，请求赔偿时，损害是该另一人或者其受雇人、代理人的过错造成的，适用前款规定。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第一百六十二条</w:t>
      </w:r>
      <w:r>
        <w:rPr>
          <w:rFonts w:hint="eastAsia" w:ascii="Times New Roman" w:hAnsi="Times New Roman" w:eastAsia="仿宋_GB2312" w:cs="Arial"/>
          <w:b w:val="0"/>
          <w:kern w:val="0"/>
          <w:sz w:val="32"/>
          <w:szCs w:val="32"/>
        </w:rPr>
        <w:t>　两个以上的民用航空器在飞行中相撞或者相扰，造成本法第一百五十七条</w:t>
      </w:r>
      <w:r>
        <w:rPr>
          <w:rFonts w:hint="eastAsia" w:ascii="Times New Roman" w:hAnsi="Times New Roman" w:eastAsia="仿宋_GB2312" w:cs="Arial"/>
          <w:b w:val="0"/>
          <w:kern w:val="0"/>
          <w:sz w:val="32"/>
          <w:szCs w:val="32"/>
        </w:rPr>
        <w:t>规定的应当赔偿的损害，或者两个以上的民用航空器共同造成此种损害的，各有关民用航空器均应当被认为已经造成此种损害，各有关民用航空器的经营人均应当承担责任。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第一百六十三条</w:t>
      </w:r>
      <w:r>
        <w:rPr>
          <w:rFonts w:hint="eastAsia" w:ascii="Times New Roman" w:hAnsi="Times New Roman" w:eastAsia="仿宋_GB2312" w:cs="Arial"/>
          <w:b w:val="0"/>
          <w:kern w:val="0"/>
          <w:sz w:val="32"/>
          <w:szCs w:val="32"/>
        </w:rPr>
        <w:t>　本法第一百五十八条第四款和第一百五十九条</w:t>
      </w:r>
      <w:r>
        <w:rPr>
          <w:rFonts w:hint="eastAsia" w:ascii="Times New Roman" w:hAnsi="Times New Roman" w:eastAsia="仿宋_GB2312" w:cs="Arial"/>
          <w:b w:val="0"/>
          <w:kern w:val="0"/>
          <w:sz w:val="32"/>
          <w:szCs w:val="32"/>
        </w:rPr>
        <w:t>规定的人，享有依照本章规定经营人所能援用的抗辩权。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第一百六十四条</w:t>
      </w:r>
      <w:r>
        <w:rPr>
          <w:rFonts w:hint="eastAsia" w:ascii="Times New Roman" w:hAnsi="Times New Roman" w:eastAsia="仿宋_GB2312" w:cs="Arial"/>
          <w:b w:val="0"/>
          <w:kern w:val="0"/>
          <w:sz w:val="32"/>
          <w:szCs w:val="32"/>
        </w:rPr>
        <w:t>　除本章有明确规定外，经营人、所有人和本法第一百五十九条</w:t>
      </w:r>
      <w:r>
        <w:rPr>
          <w:rFonts w:hint="eastAsia" w:ascii="Times New Roman" w:hAnsi="Times New Roman" w:eastAsia="仿宋_GB2312" w:cs="Arial"/>
          <w:b w:val="0"/>
          <w:kern w:val="0"/>
          <w:sz w:val="32"/>
          <w:szCs w:val="32"/>
        </w:rPr>
        <w:t>规定的应当承担责任的人，以及他们的受雇人、代理人，对于飞行中的民用航空器或者从飞行中的民用航空器上落下的人或者物造成的地面上的损害不承担责任，但是故意造成此种损害的人除外。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第一百六十五条</w:t>
      </w:r>
      <w:r>
        <w:rPr>
          <w:rFonts w:hint="eastAsia" w:ascii="Times New Roman" w:hAnsi="Times New Roman" w:eastAsia="仿宋_GB2312" w:cs="Arial"/>
          <w:b w:val="0"/>
          <w:kern w:val="0"/>
          <w:sz w:val="32"/>
          <w:szCs w:val="32"/>
        </w:rPr>
        <w:t>　本章不妨碍依照本章规定应当对损害承担责任的人向他人追偿的权利。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第一百六十六条</w:t>
      </w:r>
      <w:r>
        <w:rPr>
          <w:rFonts w:hint="eastAsia" w:ascii="Times New Roman" w:hAnsi="Times New Roman" w:eastAsia="仿宋_GB2312" w:cs="Arial"/>
          <w:b w:val="0"/>
          <w:kern w:val="0"/>
          <w:sz w:val="32"/>
          <w:szCs w:val="32"/>
        </w:rPr>
        <w:t>　民用航空器的经营人应当投保地面第三人责任险或者取得相应的责任担保。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第一百六十七条</w:t>
      </w:r>
      <w:r>
        <w:rPr>
          <w:rFonts w:hint="eastAsia" w:ascii="Times New Roman" w:hAnsi="Times New Roman" w:eastAsia="仿宋_GB2312" w:cs="Arial"/>
          <w:b w:val="0"/>
          <w:kern w:val="0"/>
          <w:sz w:val="32"/>
          <w:szCs w:val="32"/>
        </w:rPr>
        <w:t>　保险人和担保人除享有与经营人相同的抗辩权，以及对伪造证件进行抗辩的权利外，对依照本章规定提出的赔偿请求只能进行下列抗辩：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（一）损害发生在保险或者担保终止有效后；然而保险或者担保在飞行中期满的，该项保险或者担保在飞行计划中所载下一次降落前继续有效，但是不得超过二十四小时；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（二）损害发生在保险或者担保所指定的地区范围外，除非飞行超出该范围是由于不可抗力、援助他人所必需，或者驾驶、航行或者领航上的差错造成的。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前款关于保险或者担保继续有效的规定，只在对受害人有利时适用。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第一百六十八条</w:t>
      </w:r>
      <w:r>
        <w:rPr>
          <w:rFonts w:hint="eastAsia" w:ascii="Times New Roman" w:hAnsi="Times New Roman" w:eastAsia="仿宋_GB2312" w:cs="Arial"/>
          <w:b w:val="0"/>
          <w:kern w:val="0"/>
          <w:sz w:val="32"/>
          <w:szCs w:val="32"/>
        </w:rPr>
        <w:t>　仅在下列情形下，受害人可以直接对保险人或者担保人提起诉讼，但是不妨碍受害人根据有关保险合同或者担保合同的法律规定提起直接诉讼的权利：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（一）根据本法第一百六十七条第（一）项、第（二）项规定，保险或者担保继续有效的；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（二）经营人破产的。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除本法第一百六十七条第一款规定的抗辩权，保险人或者担保人对受害人依照本章规定提起的直接诉讼不得以保险或者担保的无效或者追溯力终止为由进行抗辩。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第一百六十九条</w:t>
      </w:r>
      <w:r>
        <w:rPr>
          <w:rFonts w:hint="eastAsia" w:ascii="Times New Roman" w:hAnsi="Times New Roman" w:eastAsia="仿宋_GB2312" w:cs="Arial"/>
          <w:b w:val="0"/>
          <w:kern w:val="0"/>
          <w:sz w:val="32"/>
          <w:szCs w:val="32"/>
        </w:rPr>
        <w:t>　依照本法第一百六十六条</w:t>
      </w:r>
      <w:r>
        <w:rPr>
          <w:rFonts w:hint="eastAsia" w:ascii="Times New Roman" w:hAnsi="Times New Roman" w:eastAsia="仿宋_GB2312" w:cs="Arial"/>
          <w:b w:val="0"/>
          <w:kern w:val="0"/>
          <w:sz w:val="32"/>
          <w:szCs w:val="32"/>
        </w:rPr>
        <w:t>规定提供的保险或者担保，应当被专门指定优先支付本章规定的赔偿。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第一百七十条</w:t>
      </w:r>
      <w:r>
        <w:rPr>
          <w:rFonts w:hint="eastAsia" w:ascii="Times New Roman" w:hAnsi="Times New Roman" w:eastAsia="仿宋_GB2312" w:cs="Arial"/>
          <w:b w:val="0"/>
          <w:kern w:val="0"/>
          <w:sz w:val="32"/>
          <w:szCs w:val="32"/>
        </w:rPr>
        <w:t>　保险人应当支付给经营人的款项，在本章规定的第三人的赔偿请求未满足前，不受经营人的债权人的扣留和处理。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第一百七十一条</w:t>
      </w:r>
      <w:r>
        <w:rPr>
          <w:rFonts w:hint="eastAsia" w:ascii="Times New Roman" w:hAnsi="Times New Roman" w:eastAsia="仿宋_GB2312" w:cs="Arial"/>
          <w:b w:val="0"/>
          <w:kern w:val="0"/>
          <w:sz w:val="32"/>
          <w:szCs w:val="32"/>
        </w:rPr>
        <w:t>　地面第三人损害赔偿的诉讼时效期间为二年，自损害发生之日起计算；但是，在任何情况下，时效期间不得超过自损害发生之日起三年。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第一百七十二条</w:t>
      </w:r>
      <w:r>
        <w:rPr>
          <w:rFonts w:hint="eastAsia" w:ascii="Times New Roman" w:hAnsi="Times New Roman" w:eastAsia="仿宋_GB2312" w:cs="Arial"/>
          <w:b w:val="0"/>
          <w:kern w:val="0"/>
          <w:sz w:val="32"/>
          <w:szCs w:val="32"/>
        </w:rPr>
        <w:t>　本章规定不适用于下列损害：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（一）对飞行中的民用航空器或者对该航空器上的人或者物造成的损害；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（二）为受害人同经营人或者同发生损害时对民用航空器有使用权的人订立的合同所约束，或者为适用两方之间的劳动合同的法律有关职工赔偿的规定所约束的损害；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（三）核损害。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第十三章　对外国民用航空器的特别规定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第一百七十三条</w:t>
      </w:r>
      <w:r>
        <w:rPr>
          <w:rFonts w:hint="eastAsia" w:ascii="Times New Roman" w:hAnsi="Times New Roman" w:eastAsia="仿宋_GB2312" w:cs="Arial"/>
          <w:b w:val="0"/>
          <w:kern w:val="0"/>
          <w:sz w:val="32"/>
          <w:szCs w:val="32"/>
        </w:rPr>
        <w:t>　外国人经营的外国民用航空器，在中华人民共和国境内从事民用航空活动，适用本章规定；本章没有规定的，适用本法其他有关规定。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第一百七十四条</w:t>
      </w:r>
      <w:r>
        <w:rPr>
          <w:rFonts w:hint="eastAsia" w:ascii="Times New Roman" w:hAnsi="Times New Roman" w:eastAsia="仿宋_GB2312" w:cs="Arial"/>
          <w:b w:val="0"/>
          <w:kern w:val="0"/>
          <w:sz w:val="32"/>
          <w:szCs w:val="32"/>
        </w:rPr>
        <w:t>　外国民用航空器根据其国籍登记国政府与中华人民共和国政府签订的协定、协议的规定，或者经中华人民共和国国务院民用航空主管部门批准或者接受，方可飞入、飞出中华人民共和国领空和在中华人民共和国境内飞行、降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对不符合前款规定，擅自飞入、飞出中华人民共和国领空的外国民用航空器，中华人民共和国有关机关有权采取必要措施，令其在指定的机场降落；对虽然符合前款规定，但是有合理的根据认为需要对其进行检查的，有关机关有权令其在指定的机场降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第一百七十五条</w:t>
      </w:r>
      <w:r>
        <w:rPr>
          <w:rFonts w:hint="eastAsia" w:ascii="Times New Roman" w:hAnsi="Times New Roman" w:eastAsia="仿宋_GB2312" w:cs="Arial"/>
          <w:b w:val="0"/>
          <w:kern w:val="0"/>
          <w:sz w:val="32"/>
          <w:szCs w:val="32"/>
        </w:rPr>
        <w:t>　外国民用航空器飞入中华人民共和国领空，其经营人应当提供有关证明书，证明其已经投保地面第三人责任险或者已经取得相应的责任担保；其经营人未提供有关证明书的，中华人民共和国国务院民用航空主管部门有权拒绝其飞入中华人民共和国领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第一百七十六条</w:t>
      </w:r>
      <w:r>
        <w:rPr>
          <w:rFonts w:hint="eastAsia" w:ascii="Times New Roman" w:hAnsi="Times New Roman" w:eastAsia="仿宋_GB2312" w:cs="Arial"/>
          <w:b w:val="0"/>
          <w:kern w:val="0"/>
          <w:sz w:val="32"/>
          <w:szCs w:val="32"/>
        </w:rPr>
        <w:t>　外国民用航空器的经营人经其本国政府指定，并取得中华人民共和国国务院民用航空主管部门颁发的经营许可证，方可经营中华人民共和国政府与该外国政府签订的协定、协议规定的国际航班运输；外国民用航空器的经营人经其本国政府批准，并获得中华人民共和国国务院民用航空主管部门批准，方可经营中华人民共和国境内一地和境外一地之间的不定期航空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前款规定的外国民用航空器经营人，应当依照中华人民共和国法律、行政法规的规定，制定相应的安全保卫方案，报中华人民共和国国务院民用航空主管部门备案。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第一百七十七条</w:t>
      </w:r>
      <w:r>
        <w:rPr>
          <w:rFonts w:hint="eastAsia" w:ascii="Times New Roman" w:hAnsi="Times New Roman" w:eastAsia="仿宋_GB2312" w:cs="Arial"/>
          <w:b w:val="0"/>
          <w:kern w:val="0"/>
          <w:sz w:val="32"/>
          <w:szCs w:val="32"/>
        </w:rPr>
        <w:t>　外国民用航空器的经营人，不得经营中华人民共和国境内两点之间的航空运输。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第一百七十八条</w:t>
      </w:r>
      <w:r>
        <w:rPr>
          <w:rFonts w:hint="eastAsia" w:ascii="Times New Roman" w:hAnsi="Times New Roman" w:eastAsia="仿宋_GB2312" w:cs="Arial"/>
          <w:b w:val="0"/>
          <w:kern w:val="0"/>
          <w:sz w:val="32"/>
          <w:szCs w:val="32"/>
        </w:rPr>
        <w:t>　外国民用航空器，应当按照中华人民共和国国务院民用航空主管部门批准的班期时刻或者飞行计划飞行；变更班期时刻或者飞行计划的，其经营人应当获得中华人民共和国国务院民用航空主管部门的批准；因故变更或者取消飞行的，其经营人应当及时报告中华人民共和国国务院民用航空主管部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第一百七十九条</w:t>
      </w:r>
      <w:r>
        <w:rPr>
          <w:rFonts w:hint="eastAsia" w:ascii="Times New Roman" w:hAnsi="Times New Roman" w:eastAsia="仿宋_GB2312" w:cs="Arial"/>
          <w:b w:val="0"/>
          <w:kern w:val="0"/>
          <w:sz w:val="32"/>
          <w:szCs w:val="32"/>
        </w:rPr>
        <w:t>　外国民用航空器应当在中华人民共和国国务院民用航空主管部门指定的设关机场起飞或者降落。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第一百八十条</w:t>
      </w:r>
      <w:r>
        <w:rPr>
          <w:rFonts w:hint="eastAsia" w:ascii="Times New Roman" w:hAnsi="Times New Roman" w:eastAsia="仿宋_GB2312" w:cs="Arial"/>
          <w:b w:val="0"/>
          <w:kern w:val="0"/>
          <w:sz w:val="32"/>
          <w:szCs w:val="32"/>
        </w:rPr>
        <w:t>　中华人民共和国国务院民用航空主管部门和其他主管机关，有权在外国民用航空器降落或者飞出时查验本法第九十条</w:t>
      </w:r>
      <w:r>
        <w:rPr>
          <w:rFonts w:hint="eastAsia" w:ascii="Times New Roman" w:hAnsi="Times New Roman" w:eastAsia="仿宋_GB2312" w:cs="Arial"/>
          <w:b w:val="0"/>
          <w:kern w:val="0"/>
          <w:sz w:val="32"/>
          <w:szCs w:val="32"/>
        </w:rPr>
        <w:t>规定的文件。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外国民用航空器及其所载人员、行李、货物，应当接受中华人民共和国有关主管机关依法实施的入境出境、海关、检疫等检查。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实施前两款规定的查验、检查，应当避免不必要的延误。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第一百八十一条</w:t>
      </w:r>
      <w:r>
        <w:rPr>
          <w:rFonts w:hint="eastAsia" w:ascii="Times New Roman" w:hAnsi="Times New Roman" w:eastAsia="仿宋_GB2312" w:cs="Arial"/>
          <w:b w:val="0"/>
          <w:kern w:val="0"/>
          <w:sz w:val="32"/>
          <w:szCs w:val="32"/>
        </w:rPr>
        <w:t>　外国民用航空器国籍登记国发给或者核准的民用航空器适航证书、机组人员合格证书和执照，中华人民共和国政府承认其有效；但是，发给或者核准此项证书或者执照的要求，应当等于或者高于国际民用航空组织制定的最低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第一百八十二条</w:t>
      </w:r>
      <w:r>
        <w:rPr>
          <w:rFonts w:hint="eastAsia" w:ascii="Times New Roman" w:hAnsi="Times New Roman" w:eastAsia="仿宋_GB2312" w:cs="Arial"/>
          <w:b w:val="0"/>
          <w:kern w:val="0"/>
          <w:sz w:val="32"/>
          <w:szCs w:val="32"/>
        </w:rPr>
        <w:t>　外国民用航空器在中华人民共和国搜寻援救区内遇险，其所有人或者国籍登记国参加搜寻援救工作，应当经中华人民共和国国务院民用航空主管部门批准或者按照两国政府协议进行。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第一百八十三条</w:t>
      </w:r>
      <w:r>
        <w:rPr>
          <w:rFonts w:hint="eastAsia" w:ascii="Times New Roman" w:hAnsi="Times New Roman" w:eastAsia="仿宋_GB2312" w:cs="Arial"/>
          <w:b w:val="0"/>
          <w:kern w:val="0"/>
          <w:sz w:val="32"/>
          <w:szCs w:val="32"/>
        </w:rPr>
        <w:t>　外国民用航空器在中华人民共和国境内发生事故，其国籍登记国和其他有关国家可以指派观察员参加事故调查。事故调查报告和调查结果，由中华人民共和国国务院民用航空主管部门告知该外国民用航空器的国籍登记国和其他有关国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第十四章　涉外关系的法律适用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第一百八十四条</w:t>
      </w:r>
      <w:r>
        <w:rPr>
          <w:rFonts w:hint="eastAsia" w:ascii="Times New Roman" w:hAnsi="Times New Roman" w:eastAsia="仿宋_GB2312" w:cs="Arial"/>
          <w:b w:val="0"/>
          <w:kern w:val="0"/>
          <w:sz w:val="32"/>
          <w:szCs w:val="32"/>
        </w:rPr>
        <w:t>　中华人民共和国缔结或者参加的国际条约同本法有不同规定的，适用国际条约的规定；但是，中华人民共和国声明保留的条款除外。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中华人民共和国法律和中华人民共和国缔结或者参加的国际条约没有规定的，可以适用国际惯例。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第一百八十五条</w:t>
      </w:r>
      <w:r>
        <w:rPr>
          <w:rFonts w:hint="eastAsia" w:ascii="Times New Roman" w:hAnsi="Times New Roman" w:eastAsia="仿宋_GB2312" w:cs="Arial"/>
          <w:b w:val="0"/>
          <w:kern w:val="0"/>
          <w:sz w:val="32"/>
          <w:szCs w:val="32"/>
        </w:rPr>
        <w:t>　民用航空器所有权的取得、转让和消灭，适用民用航空器国籍登记国法律。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第一百八十六条</w:t>
      </w:r>
      <w:r>
        <w:rPr>
          <w:rFonts w:hint="eastAsia" w:ascii="Times New Roman" w:hAnsi="Times New Roman" w:eastAsia="仿宋_GB2312" w:cs="Arial"/>
          <w:b w:val="0"/>
          <w:kern w:val="0"/>
          <w:sz w:val="32"/>
          <w:szCs w:val="32"/>
        </w:rPr>
        <w:t>　民用航空器抵押权适用民用航空器国籍登记国法律。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第一百八十七条</w:t>
      </w:r>
      <w:r>
        <w:rPr>
          <w:rFonts w:hint="eastAsia" w:ascii="Times New Roman" w:hAnsi="Times New Roman" w:eastAsia="仿宋_GB2312" w:cs="Arial"/>
          <w:b w:val="0"/>
          <w:kern w:val="0"/>
          <w:sz w:val="32"/>
          <w:szCs w:val="32"/>
        </w:rPr>
        <w:t>　民用航空器优先权适用受理案件的法院所在地法律。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第一百八十八条</w:t>
      </w:r>
      <w:r>
        <w:rPr>
          <w:rFonts w:hint="eastAsia" w:ascii="Times New Roman" w:hAnsi="Times New Roman" w:eastAsia="仿宋_GB2312" w:cs="Arial"/>
          <w:b w:val="0"/>
          <w:kern w:val="0"/>
          <w:sz w:val="32"/>
          <w:szCs w:val="32"/>
        </w:rPr>
        <w:t>　民用航空运输合同当事人可以选择合同适用的法律，但是法律另有规定的除外；合同当事人没有选择的，适用与合同有最密切联系的国家的法律。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第一百八十九条</w:t>
      </w:r>
      <w:r>
        <w:rPr>
          <w:rFonts w:hint="eastAsia" w:ascii="Times New Roman" w:hAnsi="Times New Roman" w:eastAsia="仿宋_GB2312" w:cs="Arial"/>
          <w:b w:val="0"/>
          <w:kern w:val="0"/>
          <w:sz w:val="32"/>
          <w:szCs w:val="32"/>
        </w:rPr>
        <w:t>　民用航空器对地面第三人的损害赔偿，适用侵权行为地法律。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民用航空器在公海上空对水面第三人的损害赔偿，适用受理案件的法院所在地法律。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第一百九十条</w:t>
      </w:r>
      <w:r>
        <w:rPr>
          <w:rFonts w:hint="eastAsia" w:ascii="Times New Roman" w:hAnsi="Times New Roman" w:eastAsia="仿宋_GB2312" w:cs="Arial"/>
          <w:b w:val="0"/>
          <w:kern w:val="0"/>
          <w:sz w:val="32"/>
          <w:szCs w:val="32"/>
        </w:rPr>
        <w:t>　依照本章规定适用外国法律或者国际惯例，不得违背中华人民共和国的社会公共利益。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第一百九十一条</w:t>
      </w:r>
      <w:r>
        <w:rPr>
          <w:rFonts w:hint="eastAsia" w:ascii="Times New Roman" w:hAnsi="Times New Roman" w:eastAsia="仿宋_GB2312" w:cs="Arial"/>
          <w:b w:val="0"/>
          <w:kern w:val="0"/>
          <w:sz w:val="32"/>
          <w:szCs w:val="32"/>
        </w:rPr>
        <w:t>　以暴力、胁迫或者其他方法劫持航空器的，依照刑法有关规定追究刑事责任。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第一百九十二条</w:t>
      </w:r>
      <w:r>
        <w:rPr>
          <w:rFonts w:hint="eastAsia" w:ascii="Times New Roman" w:hAnsi="Times New Roman" w:eastAsia="仿宋_GB2312" w:cs="Arial"/>
          <w:b w:val="0"/>
          <w:kern w:val="0"/>
          <w:sz w:val="32"/>
          <w:szCs w:val="32"/>
        </w:rPr>
        <w:t>　对飞行中的民用航空器上的人员使用暴力，危及飞行安全的，依照刑法有关规定追究刑事责任。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第一百九十三条</w:t>
      </w:r>
      <w:r>
        <w:rPr>
          <w:rFonts w:hint="eastAsia" w:ascii="Times New Roman" w:hAnsi="Times New Roman" w:eastAsia="仿宋_GB2312" w:cs="Arial"/>
          <w:b w:val="0"/>
          <w:kern w:val="0"/>
          <w:sz w:val="32"/>
          <w:szCs w:val="32"/>
        </w:rPr>
        <w:t>　违反本法规定，隐匿携带炸药、雷管或者其他危险品乘坐民用航空器，或者以非危险品品名托运危险品的，依照刑法有关规定追究刑事责任。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企业事业单位犯前款罪的，判处罚金，并对直接负责的主管人员和其他直接责任人员依照前款规定追究刑事责任。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隐匿携带枪支子弹、管制刀具乘坐民用航空器的，依照刑法有关规定追究刑事责任。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第一百九十四条</w:t>
      </w:r>
      <w:r>
        <w:rPr>
          <w:rFonts w:hint="eastAsia" w:ascii="Times New Roman" w:hAnsi="Times New Roman" w:eastAsia="仿宋_GB2312" w:cs="Arial"/>
          <w:b w:val="0"/>
          <w:kern w:val="0"/>
          <w:sz w:val="32"/>
          <w:szCs w:val="32"/>
        </w:rPr>
        <w:t>　公共航空运输企业违反本法第一百零一条</w:t>
      </w:r>
      <w:r>
        <w:rPr>
          <w:rFonts w:hint="eastAsia" w:ascii="Times New Roman" w:hAnsi="Times New Roman" w:eastAsia="仿宋_GB2312" w:cs="Arial"/>
          <w:b w:val="0"/>
          <w:kern w:val="0"/>
          <w:sz w:val="32"/>
          <w:szCs w:val="32"/>
        </w:rPr>
        <w:t>的规定运输危险品的，由国务院民用航空主管部门没收违法所得，可以并处违法所得一倍以下的罚款。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公共航空运输企业有前款行为，导致发生重大事故的，没收违法所得，判处罚金；并对直接负责的主管人员和其他直接责任人员依照刑法有关规定追究刑事责任。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第一百九十五条</w:t>
      </w:r>
      <w:r>
        <w:rPr>
          <w:rFonts w:hint="eastAsia" w:ascii="Times New Roman" w:hAnsi="Times New Roman" w:eastAsia="仿宋_GB2312" w:cs="Arial"/>
          <w:b w:val="0"/>
          <w:kern w:val="0"/>
          <w:sz w:val="32"/>
          <w:szCs w:val="32"/>
        </w:rPr>
        <w:t>　故意在使用中的民用航空器上放置危险品或者唆使他人放置危险品，足以毁坏该民用航空器，危及飞行安全的，依照刑法有关规定追究刑事责任。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第一百九十六条</w:t>
      </w:r>
      <w:r>
        <w:rPr>
          <w:rFonts w:hint="eastAsia" w:ascii="Times New Roman" w:hAnsi="Times New Roman" w:eastAsia="仿宋_GB2312" w:cs="Arial"/>
          <w:b w:val="0"/>
          <w:kern w:val="0"/>
          <w:sz w:val="32"/>
          <w:szCs w:val="32"/>
        </w:rPr>
        <w:t>　故意传递虚假情报，扰乱正常飞行秩序，使公私财产遭受重大损失的，依照刑法有关规定追究刑事责任。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第一百九十七条</w:t>
      </w:r>
      <w:r>
        <w:rPr>
          <w:rFonts w:hint="eastAsia" w:ascii="Times New Roman" w:hAnsi="Times New Roman" w:eastAsia="仿宋_GB2312" w:cs="Arial"/>
          <w:b w:val="0"/>
          <w:kern w:val="0"/>
          <w:sz w:val="32"/>
          <w:szCs w:val="32"/>
        </w:rPr>
        <w:t>　盗窃或者故意损毁、移动使用中的航行设施，危及飞行安全，足以使民用航空器发生坠落、毁坏危险的，依照刑法有关规定追究刑事责任。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第一百九十八条</w:t>
      </w:r>
      <w:r>
        <w:rPr>
          <w:rFonts w:hint="eastAsia" w:ascii="Times New Roman" w:hAnsi="Times New Roman" w:eastAsia="仿宋_GB2312" w:cs="Arial"/>
          <w:b w:val="0"/>
          <w:kern w:val="0"/>
          <w:sz w:val="32"/>
          <w:szCs w:val="32"/>
        </w:rPr>
        <w:t>　聚众扰乱民用机场秩序的，依照刑法有关规定追究刑事责任。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第一百九十九条</w:t>
      </w:r>
      <w:r>
        <w:rPr>
          <w:rFonts w:hint="eastAsia" w:ascii="Times New Roman" w:hAnsi="Times New Roman" w:eastAsia="仿宋_GB2312" w:cs="Arial"/>
          <w:b w:val="0"/>
          <w:kern w:val="0"/>
          <w:sz w:val="32"/>
          <w:szCs w:val="32"/>
        </w:rPr>
        <w:t>　航空人员玩忽职守，或者违反规章制度，导致发生重大飞行事故，造成严重后果的，依照刑法有关规定追究刑事责任。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第二百条</w:t>
      </w:r>
      <w:r>
        <w:rPr>
          <w:rFonts w:hint="eastAsia" w:ascii="Times New Roman" w:hAnsi="Times New Roman" w:eastAsia="仿宋_GB2312" w:cs="Arial"/>
          <w:b w:val="0"/>
          <w:kern w:val="0"/>
          <w:sz w:val="32"/>
          <w:szCs w:val="32"/>
        </w:rPr>
        <w:t>　违反本法规定，尚不够刑事处罚，应当给予治安管理处罚的，依照治安管理处罚法的规定处罚。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第二百零一条</w:t>
      </w:r>
      <w:r>
        <w:rPr>
          <w:rFonts w:hint="eastAsia" w:ascii="Times New Roman" w:hAnsi="Times New Roman" w:eastAsia="仿宋_GB2312" w:cs="Arial"/>
          <w:b w:val="0"/>
          <w:kern w:val="0"/>
          <w:sz w:val="32"/>
          <w:szCs w:val="32"/>
        </w:rPr>
        <w:t>　违反本法第三十七条</w:t>
      </w:r>
      <w:r>
        <w:rPr>
          <w:rFonts w:hint="eastAsia" w:ascii="Times New Roman" w:hAnsi="Times New Roman" w:eastAsia="仿宋_GB2312" w:cs="Arial"/>
          <w:b w:val="0"/>
          <w:kern w:val="0"/>
          <w:sz w:val="32"/>
          <w:szCs w:val="32"/>
        </w:rPr>
        <w:t>的规定，民用航空器无适航证书而飞行，或者租用的外国民用航空器未经国务院民用航空主管部门对其原国籍登记国发给的适航证书审查认可或者另发适航证书而飞行的，由国务院民用航空主管部门责令停止飞行，没收违法所得，可以并处违法所得一倍以上五倍以下的罚款；没有违法所得的，处以十万元以上一百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适航证书失效或者超过适航证书规定范围飞行的，依照前款规定处罚。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第二百零二条</w:t>
      </w:r>
      <w:r>
        <w:rPr>
          <w:rFonts w:hint="eastAsia" w:ascii="Times New Roman" w:hAnsi="Times New Roman" w:eastAsia="仿宋_GB2312" w:cs="Arial"/>
          <w:b w:val="0"/>
          <w:kern w:val="0"/>
          <w:sz w:val="32"/>
          <w:szCs w:val="32"/>
        </w:rPr>
        <w:t>　违反本法第三十四条</w:t>
      </w:r>
      <w:r>
        <w:rPr>
          <w:rFonts w:hint="eastAsia" w:ascii="Times New Roman" w:hAnsi="Times New Roman" w:eastAsia="仿宋_GB2312" w:cs="Arial"/>
          <w:b w:val="0"/>
          <w:kern w:val="0"/>
          <w:sz w:val="32"/>
          <w:szCs w:val="32"/>
        </w:rPr>
        <w:t>、第三十六条第二款的规定，将未取得型号合格证书、型号认可证书的民用航空器及其发动机、螺旋桨或者民用航空器上的设备投入生产的，由国务院民用航空主管部门责令停止生产，没收违法所得，可以并处违法所得一倍以下的罚款；没有违法所得的，处以五万元以上五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第二百零三条</w:t>
      </w:r>
      <w:r>
        <w:rPr>
          <w:rFonts w:hint="eastAsia" w:ascii="Times New Roman" w:hAnsi="Times New Roman" w:eastAsia="仿宋_GB2312" w:cs="Arial"/>
          <w:b w:val="0"/>
          <w:kern w:val="0"/>
          <w:sz w:val="32"/>
          <w:szCs w:val="32"/>
        </w:rPr>
        <w:t>　违反本法第三十五条</w:t>
      </w:r>
      <w:r>
        <w:rPr>
          <w:rFonts w:hint="eastAsia" w:ascii="Times New Roman" w:hAnsi="Times New Roman" w:eastAsia="仿宋_GB2312" w:cs="Arial"/>
          <w:b w:val="0"/>
          <w:kern w:val="0"/>
          <w:sz w:val="32"/>
          <w:szCs w:val="32"/>
        </w:rPr>
        <w:t>的规定，未取得生产许可证书、维修许可证书而从事生产、维修活动的，违反本法第九十二条</w:t>
      </w:r>
      <w:r>
        <w:rPr>
          <w:rFonts w:hint="eastAsia" w:ascii="Times New Roman" w:hAnsi="Times New Roman" w:eastAsia="仿宋_GB2312" w:cs="Arial"/>
          <w:b w:val="0"/>
          <w:kern w:val="0"/>
          <w:sz w:val="32"/>
          <w:szCs w:val="32"/>
        </w:rPr>
        <w:t>、第一百四十七条第二款的规定，未取得公共航空运输经营许可证或者通用航空经营许可证而从事公共航空运输或者从事经营性通用航空的，国务院民用航空主管部门可以责令停止生产、维修或者经营活动。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第二百零四条</w:t>
      </w:r>
      <w:r>
        <w:rPr>
          <w:rFonts w:hint="eastAsia" w:ascii="Times New Roman" w:hAnsi="Times New Roman" w:eastAsia="仿宋_GB2312" w:cs="Arial"/>
          <w:b w:val="0"/>
          <w:kern w:val="0"/>
          <w:sz w:val="32"/>
          <w:szCs w:val="32"/>
        </w:rPr>
        <w:t>　已取得本法第三十五条</w:t>
      </w:r>
      <w:r>
        <w:rPr>
          <w:rFonts w:hint="eastAsia" w:ascii="Times New Roman" w:hAnsi="Times New Roman" w:eastAsia="仿宋_GB2312" w:cs="Arial"/>
          <w:b w:val="0"/>
          <w:kern w:val="0"/>
          <w:sz w:val="32"/>
          <w:szCs w:val="32"/>
        </w:rPr>
        <w:t>规定的生产许可证书、维修许可证书的企业，因生产、维修的质量问题造成严重事故的，国务院民用航空主管部门可以吊销其生产许可证书或者维修许可证书。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第二百零五条</w:t>
      </w:r>
      <w:r>
        <w:rPr>
          <w:rFonts w:hint="eastAsia" w:ascii="Times New Roman" w:hAnsi="Times New Roman" w:eastAsia="仿宋_GB2312" w:cs="Arial"/>
          <w:b w:val="0"/>
          <w:kern w:val="0"/>
          <w:sz w:val="32"/>
          <w:szCs w:val="32"/>
        </w:rPr>
        <w:t>　违反本法第四十条</w:t>
      </w:r>
      <w:r>
        <w:rPr>
          <w:rFonts w:hint="eastAsia" w:ascii="Times New Roman" w:hAnsi="Times New Roman" w:eastAsia="仿宋_GB2312" w:cs="Arial"/>
          <w:b w:val="0"/>
          <w:kern w:val="0"/>
          <w:sz w:val="32"/>
          <w:szCs w:val="32"/>
        </w:rPr>
        <w:t>的规定，未取得航空人员执照、体格检查合格证书而从事相应的民用航空活动的，由国务院民用航空主管部门责令停止民用航空活动，在国务院民用航空主管部门规定的限期内不得申领有关执照和证书，对其所在单位处以二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第二百零六条</w:t>
      </w:r>
      <w:r>
        <w:rPr>
          <w:rFonts w:hint="eastAsia" w:ascii="Times New Roman" w:hAnsi="Times New Roman" w:eastAsia="仿宋_GB2312" w:cs="Arial"/>
          <w:b w:val="0"/>
          <w:kern w:val="0"/>
          <w:sz w:val="32"/>
          <w:szCs w:val="32"/>
        </w:rPr>
        <w:t>　有下列违法情形之一的，由国务院民用航空主管部门对民用航空器的机长给予警告或者吊扣执照一个月至六个月的处罚，情节较重的，可以给予吊销执照的处罚：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（一）机长违反本法第四十五条第一款的规定，未对民用航空器实施检查而起飞的；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（二）民用航空器违反本法第七十五条</w:t>
      </w:r>
      <w:r>
        <w:rPr>
          <w:rFonts w:hint="eastAsia" w:ascii="Times New Roman" w:hAnsi="Times New Roman" w:eastAsia="仿宋_GB2312" w:cs="Arial"/>
          <w:b w:val="0"/>
          <w:kern w:val="0"/>
          <w:sz w:val="32"/>
          <w:szCs w:val="32"/>
        </w:rPr>
        <w:t>的规定，未按照空中交通管制单位指定的航路和飞行高度飞行，或者违反本法第七十九条</w:t>
      </w:r>
      <w:r>
        <w:rPr>
          <w:rFonts w:hint="eastAsia" w:ascii="Times New Roman" w:hAnsi="Times New Roman" w:eastAsia="仿宋_GB2312" w:cs="Arial"/>
          <w:b w:val="0"/>
          <w:kern w:val="0"/>
          <w:sz w:val="32"/>
          <w:szCs w:val="32"/>
        </w:rPr>
        <w:t>的规定飞越城市上空的。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第二百零七条</w:t>
      </w:r>
      <w:r>
        <w:rPr>
          <w:rFonts w:hint="eastAsia" w:ascii="Times New Roman" w:hAnsi="Times New Roman" w:eastAsia="仿宋_GB2312" w:cs="Arial"/>
          <w:b w:val="0"/>
          <w:kern w:val="0"/>
          <w:sz w:val="32"/>
          <w:szCs w:val="32"/>
        </w:rPr>
        <w:t>　违反本法第七十四条</w:t>
      </w:r>
      <w:r>
        <w:rPr>
          <w:rFonts w:hint="eastAsia" w:ascii="Times New Roman" w:hAnsi="Times New Roman" w:eastAsia="仿宋_GB2312" w:cs="Arial"/>
          <w:b w:val="0"/>
          <w:kern w:val="0"/>
          <w:sz w:val="32"/>
          <w:szCs w:val="32"/>
        </w:rPr>
        <w:t>的规定，民用航空器未经空中交通管制单位许可进行飞行活动的，由国务院民用航空主管部门责令停止飞行，对该民用航空器所有人或者承租人处以一万元以上十万元以下的罚款；对该民用航空器的机长给予警告或者吊扣执照一个月至六个月的处罚，情节较重的，可以给予吊销执照的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第二百零八条</w:t>
      </w:r>
      <w:r>
        <w:rPr>
          <w:rFonts w:hint="eastAsia" w:ascii="Times New Roman" w:hAnsi="Times New Roman" w:eastAsia="仿宋_GB2312" w:cs="Arial"/>
          <w:b w:val="0"/>
          <w:kern w:val="0"/>
          <w:sz w:val="32"/>
          <w:szCs w:val="32"/>
        </w:rPr>
        <w:t>　民用航空器的机长或者机组其他人员有下列行为之一的，由国务院民用航空主管部门给予警告或者吊扣执照一个月至六个月的处罚；有第（二）项或者第（三）项所列行为的，可以给予吊销执照的处罚：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（一）在执行飞行任务时，不按照本法第四十一条</w:t>
      </w:r>
      <w:r>
        <w:rPr>
          <w:rFonts w:hint="eastAsia" w:ascii="Times New Roman" w:hAnsi="Times New Roman" w:eastAsia="仿宋_GB2312" w:cs="Arial"/>
          <w:b w:val="0"/>
          <w:kern w:val="0"/>
          <w:sz w:val="32"/>
          <w:szCs w:val="32"/>
        </w:rPr>
        <w:t>的规定携带执照和体格检查合格证书的；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仿宋_GB2312" w:cs="Arial"/>
          <w:b w:val="0"/>
          <w:kern w:val="0"/>
          <w:sz w:val="32"/>
          <w:szCs w:val="32"/>
        </w:rPr>
        <w:t>（二）民用航空器遇险时，违反本法第四十八条</w:t>
      </w:r>
      <w:r>
        <w:rPr>
          <w:rFonts w:hint="eastAsia" w:ascii="Times New Roman" w:hAnsi="Times New Roman" w:eastAsia="仿宋_GB2312" w:cs="Arial"/>
          <w:b w:val="0"/>
          <w:kern w:val="0"/>
          <w:sz w:val="32"/>
          <w:szCs w:val="32"/>
        </w:rPr>
        <w:t>的规定离开民用航空器的；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仿宋_GB2312" w:cs="Arial"/>
          <w:b w:val="0"/>
          <w:kern w:val="0"/>
          <w:sz w:val="32"/>
          <w:szCs w:val="32"/>
        </w:rPr>
        <w:t>（三）违反本法第七十七条第二款的规定执行飞行任务的。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ascii="Times New Roman" w:hAnsi="Times New Roman" w:eastAsia="仿宋_GB2312" w:cs="Arial"/>
          <w:b w:val="0"/>
          <w:kern w:val="0"/>
          <w:sz w:val="32"/>
          <w:szCs w:val="32"/>
          <w:lang w:eastAsia="zh-CN"/>
        </w:rPr>
        <w:t>　　</w:t>
      </w:r>
      <w:r>
        <w:rPr>
          <w:rFonts w:hint="eastAsia" w:ascii="Times New Roman" w:hAnsi="Times New Roman" w:eastAsia="黑体" w:cs="Arial"/>
          <w:b w:val="0"/>
          <w:kern w:val="0"/>
          <w:sz w:val="32"/>
          <w:szCs w:val="32"/>
        </w:rPr>
        <w:t>第二百零九条</w:t>
      </w:r>
      <w:r>
        <w:rPr>
          <w:rFonts w:hint="eastAsia" w:ascii="Times New Roman" w:hAnsi="Times New Roman" w:eastAsia="仿宋_GB2312" w:cs="Arial"/>
          <w:b w:val="0"/>
          <w:kern w:val="0"/>
          <w:sz w:val="32"/>
          <w:szCs w:val="32"/>
        </w:rPr>
        <w:t>　违反本法第八十条</w:t>
      </w:r>
      <w:r>
        <w:rPr>
          <w:rFonts w:hint="eastAsia" w:ascii="Times New Roman" w:hAnsi="Times New Roman" w:eastAsia="仿宋_GB2312" w:cs="Arial"/>
          <w:b w:val="0"/>
          <w:kern w:val="0"/>
          <w:sz w:val="32"/>
          <w:szCs w:val="32"/>
        </w:rPr>
        <w:t>的规定，民用航空器在飞行中投掷物品的，由国务院民用航空主管部门给予警告，可以对直接责任人员处以二千元以上二万元以下的罚款。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第二百一十条</w:t>
      </w:r>
      <w:r>
        <w:rPr>
          <w:rFonts w:hint="eastAsia" w:ascii="Times New Roman" w:hAnsi="Times New Roman" w:eastAsia="仿宋_GB2312" w:cs="Arial"/>
          <w:b w:val="0"/>
          <w:kern w:val="0"/>
          <w:sz w:val="32"/>
          <w:szCs w:val="32"/>
        </w:rPr>
        <w:t>　违反本法第六十二条</w:t>
      </w:r>
      <w:r>
        <w:rPr>
          <w:rFonts w:hint="eastAsia" w:ascii="Times New Roman" w:hAnsi="Times New Roman" w:eastAsia="仿宋_GB2312" w:cs="Arial"/>
          <w:b w:val="0"/>
          <w:kern w:val="0"/>
          <w:sz w:val="32"/>
          <w:szCs w:val="32"/>
        </w:rPr>
        <w:t>的规定，未取得机场使用许可证开放使用民用机场的，由国务院民用航空主管部门责令停止开放使用；没收违法所得，可以并处违法所得一倍以下的罚款。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第二百一十一条</w:t>
      </w:r>
      <w:r>
        <w:rPr>
          <w:rFonts w:hint="eastAsia" w:ascii="Times New Roman" w:hAnsi="Times New Roman" w:eastAsia="仿宋_GB2312" w:cs="Arial"/>
          <w:b w:val="0"/>
          <w:kern w:val="0"/>
          <w:sz w:val="32"/>
          <w:szCs w:val="32"/>
        </w:rPr>
        <w:t>　公共航空运输企业、通用航空企业违反本法规定，情节较重的，除依照本法规定处罚外，国务院民用航空主管部门可以吊销其经营许可证。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第二百一十二条</w:t>
      </w:r>
      <w:r>
        <w:rPr>
          <w:rFonts w:hint="eastAsia" w:ascii="Times New Roman" w:hAnsi="Times New Roman" w:eastAsia="仿宋_GB2312" w:cs="Arial"/>
          <w:b w:val="0"/>
          <w:kern w:val="0"/>
          <w:sz w:val="32"/>
          <w:szCs w:val="32"/>
        </w:rPr>
        <w:t>　国务院民用航空主管部门和地区民用航空管理机构的工作人员，玩忽职守、滥用职权、徇私舞弊，构成犯罪的，依法追究刑事责任；尚不构成犯罪的，依法给予行政处分。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b w:val="0"/>
          <w:kern w:val="0"/>
          <w:sz w:val="32"/>
          <w:szCs w:val="32"/>
        </w:rPr>
      </w:pPr>
      <w:r>
        <w:rPr>
          <w:rFonts w:hint="eastAsia" w:ascii="Times New Roman" w:hAnsi="Times New Roman" w:eastAsia="黑体" w:cs="Arial"/>
          <w:b w:val="0"/>
          <w:kern w:val="0"/>
          <w:sz w:val="32"/>
          <w:szCs w:val="32"/>
        </w:rPr>
        <w:t>第十六章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Arial"/>
          <w:b w:val="0"/>
          <w:kern w:val="0"/>
          <w:sz w:val="32"/>
          <w:szCs w:val="32"/>
          <w:lang w:eastAsia="zh-CN"/>
        </w:rPr>
      </w:pPr>
      <w:bookmarkStart w:id="0" w:name="_GoBack"/>
    </w:p>
    <w:bookmarkEnd w:id="0"/>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eastAsia="黑体" w:cs="Arial"/>
          <w:b w:val="0"/>
          <w:kern w:val="0"/>
          <w:sz w:val="32"/>
          <w:szCs w:val="32"/>
          <w:lang w:eastAsia="zh-CN"/>
        </w:rPr>
        <w:t>　　</w:t>
      </w:r>
      <w:r>
        <w:rPr>
          <w:rFonts w:hint="eastAsia" w:ascii="Times New Roman" w:hAnsi="Times New Roman" w:eastAsia="黑体" w:cs="Arial"/>
          <w:b w:val="0"/>
          <w:kern w:val="0"/>
          <w:sz w:val="32"/>
          <w:szCs w:val="32"/>
        </w:rPr>
        <w:t>第二百一十三条</w:t>
      </w:r>
      <w:r>
        <w:rPr>
          <w:rFonts w:hint="eastAsia" w:ascii="Times New Roman" w:hAnsi="Times New Roman" w:eastAsia="仿宋_GB2312" w:cs="Arial"/>
          <w:b w:val="0"/>
          <w:kern w:val="0"/>
          <w:sz w:val="32"/>
          <w:szCs w:val="32"/>
        </w:rPr>
        <w:t>　本法所称计算单位，是指国际货币基金组织规定的特别提款权；其人民币数额为法院判决之日、仲裁机构裁决之日或者当事人协议之日，按照国家外汇主管机关规定的国际货币基金组织的特别提款权对人民币的换算办法计算得出的人民币数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第二百一十四条</w:t>
      </w:r>
      <w:r>
        <w:rPr>
          <w:rFonts w:hint="eastAsia" w:ascii="Times New Roman" w:hAnsi="Times New Roman" w:eastAsia="仿宋_GB2312" w:cs="Arial"/>
          <w:b w:val="0"/>
          <w:kern w:val="0"/>
          <w:sz w:val="32"/>
          <w:szCs w:val="32"/>
        </w:rPr>
        <w:t>　国务院、中央军事委员会对无人驾驶航空器的管理另有规定的，从其规定。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b w:val="0"/>
          <w:kern w:val="0"/>
          <w:sz w:val="32"/>
          <w:szCs w:val="32"/>
        </w:rPr>
      </w:pPr>
      <w:r>
        <w:rPr>
          <w:rFonts w:hint="eastAsia" w:cs="Arial"/>
          <w:b w:val="0"/>
          <w:kern w:val="0"/>
          <w:sz w:val="32"/>
          <w:szCs w:val="32"/>
          <w:lang w:eastAsia="zh-CN"/>
        </w:rPr>
        <w:t>　　</w:t>
      </w:r>
      <w:r>
        <w:rPr>
          <w:rFonts w:hint="eastAsia" w:ascii="Times New Roman" w:hAnsi="Times New Roman" w:eastAsia="黑体" w:cs="Arial"/>
          <w:b w:val="0"/>
          <w:kern w:val="0"/>
          <w:sz w:val="32"/>
          <w:szCs w:val="32"/>
        </w:rPr>
        <w:t>第二百一十五条</w:t>
      </w:r>
      <w:r>
        <w:rPr>
          <w:rFonts w:hint="eastAsia" w:ascii="Times New Roman" w:hAnsi="Times New Roman" w:eastAsia="仿宋_GB2312" w:cs="Arial"/>
          <w:b w:val="0"/>
          <w:kern w:val="0"/>
          <w:sz w:val="32"/>
          <w:szCs w:val="32"/>
        </w:rPr>
        <w:t>　本法自1996年3月1日起施行。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1FA41902"/>
    <w:rsid w:val="2F7753E6"/>
    <w:rsid w:val="3258761C"/>
    <w:rsid w:val="44BC0EEC"/>
    <w:rsid w:val="482A39F4"/>
    <w:rsid w:val="56755F92"/>
    <w:rsid w:val="653A70E2"/>
    <w:rsid w:val="6C1E17DE"/>
    <w:rsid w:val="6F2E17F1"/>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29</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2019-02-26T05:46:09Z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