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公</w:t>
      </w:r>
      <w:r>
        <w:rPr>
          <w:rFonts w:hint="eastAsia"/>
          <w:lang w:eastAsia="zh-CN"/>
        </w:rPr>
        <w:t xml:space="preserve">    </w:t>
      </w:r>
      <w:r>
        <w:rPr>
          <w:rFonts w:hint="eastAsia"/>
        </w:rPr>
        <w:t>告</w:t>
      </w:r>
    </w:p>
    <w:p>
      <w:pPr>
        <w:pStyle w:val="12"/>
        <w:rPr>
          <w:rFonts w:hint="eastAsia" w:ascii="宋体" w:hAnsi="宋体" w:eastAsia="宋体" w:cs="宋体"/>
        </w:rPr>
      </w:pPr>
    </w:p>
    <w:p>
      <w:pPr>
        <w:pStyle w:val="12"/>
        <w:rPr>
          <w:rFonts w:hint="eastAsia"/>
        </w:rPr>
      </w:pPr>
      <w:r>
        <w:rPr>
          <w:rFonts w:hint="eastAsia"/>
        </w:rPr>
        <w:t>最高人民法院《关于人民法院办理执行异议和复议案件若干问题的规定》已于2014年12月29日由最高人民法院审判委员会第1638次会议通过，现予公布，自2015年5月5日起施行。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2015年5月5日</w:t>
      </w:r>
      <w:bookmarkStart w:id="0" w:name="_GoBack"/>
      <w:bookmarkEnd w:id="0"/>
    </w:p>
    <w:p>
      <w:pPr>
        <w:pStyle w:val="12"/>
        <w:rPr>
          <w:rFonts w:hint="eastAsia"/>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关于人民法院办理执行异议和复议案件</w:t>
      </w:r>
    </w:p>
    <w:p>
      <w:pPr>
        <w:pStyle w:val="7"/>
        <w:rPr>
          <w:rFonts w:hint="eastAsia"/>
        </w:rPr>
      </w:pPr>
      <w:r>
        <w:rPr>
          <w:rFonts w:hint="eastAsia"/>
        </w:rPr>
        <w:t>若干问题的规定</w:t>
      </w:r>
    </w:p>
    <w:p>
      <w:pPr>
        <w:pStyle w:val="12"/>
        <w:rPr>
          <w:rFonts w:hint="eastAsia" w:ascii="宋体" w:hAnsi="宋体" w:eastAsia="宋体" w:cs="宋体"/>
        </w:rPr>
      </w:pPr>
    </w:p>
    <w:p>
      <w:pPr>
        <w:pStyle w:val="19"/>
        <w:rPr>
          <w:rFonts w:hint="eastAsia"/>
        </w:rPr>
      </w:pPr>
      <w:r>
        <w:rPr>
          <w:rFonts w:hint="eastAsia"/>
        </w:rPr>
        <w:t>法释〔2015〕10号</w:t>
      </w:r>
    </w:p>
    <w:p>
      <w:pPr>
        <w:pStyle w:val="12"/>
        <w:rPr>
          <w:rFonts w:hint="eastAsia" w:ascii="宋体" w:hAnsi="宋体" w:eastAsia="宋体" w:cs="宋体"/>
        </w:rPr>
      </w:pPr>
    </w:p>
    <w:p>
      <w:pPr>
        <w:pStyle w:val="12"/>
        <w:rPr>
          <w:rStyle w:val="25"/>
          <w:rFonts w:hint="eastAsia"/>
        </w:rPr>
      </w:pPr>
      <w:r>
        <w:rPr>
          <w:rFonts w:hint="eastAsia"/>
        </w:rPr>
        <w:t>为了规范人民法院办理执行异议和复议案件，维护当事人、利害关系人和案外人的合法权益，根据民事诉讼法等法律规定，结合人民法院执行工作实际，制定本规定。</w:t>
      </w:r>
    </w:p>
    <w:p>
      <w:pPr>
        <w:pStyle w:val="12"/>
        <w:rPr>
          <w:rFonts w:hint="eastAsia"/>
        </w:rPr>
      </w:pPr>
      <w:r>
        <w:rPr>
          <w:rStyle w:val="25"/>
          <w:rFonts w:hint="eastAsia"/>
        </w:rPr>
        <w:t>第一</w:t>
      </w:r>
      <w:r>
        <w:rPr>
          <w:rStyle w:val="25"/>
          <w:rFonts w:hint="eastAsia"/>
          <w:lang w:eastAsia="zh-CN"/>
        </w:rPr>
        <w:t>条</w:t>
      </w:r>
      <w:r>
        <w:rPr>
          <w:rFonts w:hint="eastAsia"/>
          <w:lang w:eastAsia="zh-CN"/>
        </w:rPr>
        <w:t>　</w:t>
      </w:r>
      <w:r>
        <w:rPr>
          <w:rFonts w:hint="eastAsia"/>
        </w:rPr>
        <w:t>异议人提出执行异议或者复议申请人申请复议，应当向人民法院提交申请书。申请书应当载明具体的异议或者复议请求、事实、理由等内容，并附下列材料：</w:t>
      </w:r>
    </w:p>
    <w:p>
      <w:pPr>
        <w:pStyle w:val="12"/>
        <w:rPr>
          <w:rFonts w:hint="eastAsia"/>
        </w:rPr>
      </w:pPr>
      <w:r>
        <w:rPr>
          <w:rFonts w:hint="eastAsia"/>
        </w:rPr>
        <w:t>（一）异议人或者复议申请人的身份证明；</w:t>
      </w:r>
    </w:p>
    <w:p>
      <w:pPr>
        <w:pStyle w:val="12"/>
        <w:rPr>
          <w:rFonts w:hint="eastAsia"/>
        </w:rPr>
      </w:pPr>
      <w:r>
        <w:rPr>
          <w:rFonts w:hint="eastAsia"/>
        </w:rPr>
        <w:t>（二）相关证据材料；</w:t>
      </w:r>
    </w:p>
    <w:p>
      <w:pPr>
        <w:pStyle w:val="12"/>
        <w:rPr>
          <w:rStyle w:val="25"/>
          <w:rFonts w:hint="eastAsia"/>
        </w:rPr>
      </w:pPr>
      <w:r>
        <w:rPr>
          <w:rFonts w:hint="eastAsia"/>
        </w:rPr>
        <w:t>（三）送达地址和联系方式。</w:t>
      </w:r>
    </w:p>
    <w:p>
      <w:pPr>
        <w:pStyle w:val="12"/>
        <w:rPr>
          <w:rFonts w:hint="eastAsia"/>
        </w:rPr>
      </w:pPr>
      <w:r>
        <w:rPr>
          <w:rStyle w:val="25"/>
          <w:rFonts w:hint="eastAsia"/>
        </w:rPr>
        <w:t>第二</w:t>
      </w:r>
      <w:r>
        <w:rPr>
          <w:rStyle w:val="25"/>
          <w:rFonts w:hint="eastAsia"/>
          <w:lang w:eastAsia="zh-CN"/>
        </w:rPr>
        <w:t>条</w:t>
      </w:r>
      <w:r>
        <w:rPr>
          <w:rFonts w:hint="eastAsia"/>
          <w:lang w:eastAsia="zh-CN"/>
        </w:rPr>
        <w:t>　</w:t>
      </w:r>
      <w:r>
        <w:rPr>
          <w:rFonts w:hint="eastAsia"/>
        </w:rPr>
        <w:t>执行异议符合民事诉讼法第二百二十五条或者第二百二十七条规定条件的，人民法院应当在三日内立案，并在立案后三日内通知异议人和相关当事人。不符合受理条件的，裁定不予受理；立案后发现不符合受理条件的，裁定驳回申请。</w:t>
      </w:r>
    </w:p>
    <w:p>
      <w:pPr>
        <w:pStyle w:val="12"/>
        <w:rPr>
          <w:rFonts w:hint="eastAsia"/>
        </w:rPr>
      </w:pPr>
      <w:r>
        <w:rPr>
          <w:rFonts w:hint="eastAsia"/>
        </w:rPr>
        <w:t>执行异议申请材料不齐备的，人民法院应当一次性告知异议人在三日内补足，逾期未补足的，不予受理。</w:t>
      </w:r>
    </w:p>
    <w:p>
      <w:pPr>
        <w:pStyle w:val="12"/>
        <w:rPr>
          <w:rStyle w:val="25"/>
          <w:rFonts w:hint="eastAsia"/>
        </w:rPr>
      </w:pPr>
      <w:r>
        <w:rPr>
          <w:rFonts w:hint="eastAsia"/>
        </w:rPr>
        <w:t>异议人对不予受理或者驳回申请裁定不服的，可以自裁定送达之日起十日内向上一级人民法院申请复议。上一级人民法院审查后认为符合受理条件的，应当裁定撤销原裁定，指令执行法院立案或者对执行异议进行审查。</w:t>
      </w:r>
    </w:p>
    <w:p>
      <w:pPr>
        <w:pStyle w:val="12"/>
        <w:rPr>
          <w:rStyle w:val="25"/>
          <w:rFonts w:hint="eastAsia"/>
        </w:rPr>
      </w:pPr>
      <w:r>
        <w:rPr>
          <w:rStyle w:val="25"/>
          <w:rFonts w:hint="eastAsia"/>
        </w:rPr>
        <w:t>第三</w:t>
      </w:r>
      <w:r>
        <w:rPr>
          <w:rStyle w:val="25"/>
          <w:rFonts w:hint="eastAsia"/>
          <w:lang w:eastAsia="zh-CN"/>
        </w:rPr>
        <w:t>条</w:t>
      </w:r>
      <w:r>
        <w:rPr>
          <w:rFonts w:hint="eastAsia"/>
          <w:lang w:eastAsia="zh-CN"/>
        </w:rPr>
        <w:t>　</w:t>
      </w:r>
      <w:r>
        <w:rPr>
          <w:rFonts w:hint="eastAsia"/>
        </w:rPr>
        <w:t>执行法院收到执行异议后三日内既不立案又不作出不予受理裁定，或者受理后无正当理由超过法定期限不作出异议裁定的，异议人可以向上一级人民法院提出异议。上一级人民法院审查后认为理由成立的，应当指令执行法院在三日内立案或者在十五日内作出异议裁定。</w:t>
      </w:r>
    </w:p>
    <w:p>
      <w:pPr>
        <w:pStyle w:val="12"/>
        <w:rPr>
          <w:rFonts w:hint="eastAsia"/>
        </w:rPr>
      </w:pPr>
      <w:r>
        <w:rPr>
          <w:rStyle w:val="25"/>
          <w:rFonts w:hint="eastAsia"/>
        </w:rPr>
        <w:t>第四</w:t>
      </w:r>
      <w:r>
        <w:rPr>
          <w:rStyle w:val="25"/>
          <w:rFonts w:hint="eastAsia"/>
          <w:lang w:eastAsia="zh-CN"/>
        </w:rPr>
        <w:t>条</w:t>
      </w:r>
      <w:r>
        <w:rPr>
          <w:rFonts w:hint="eastAsia"/>
          <w:lang w:eastAsia="zh-CN"/>
        </w:rPr>
        <w:t>　</w:t>
      </w:r>
      <w:r>
        <w:rPr>
          <w:rFonts w:hint="eastAsia"/>
        </w:rPr>
        <w:t>执行案件被指定执行、提级执行、委托执行后，当事人、利害关系人对原执行法院的执行行为提出异议的，由提出异议时负责该案件执行的人民法院审查处理；受指定或者受委托的人民法院是原执行法院的下级人民法院的，仍由原执行法院审查处理。</w:t>
      </w:r>
    </w:p>
    <w:p>
      <w:pPr>
        <w:pStyle w:val="12"/>
        <w:rPr>
          <w:rStyle w:val="25"/>
          <w:rFonts w:hint="eastAsia"/>
        </w:rPr>
      </w:pPr>
      <w:r>
        <w:rPr>
          <w:rFonts w:hint="eastAsia"/>
        </w:rPr>
        <w:t>执行案件被指定执行、提级执行、委托执行后，案外人对原执行法院的执行标的提出异议的，参照前款规定处理。</w:t>
      </w:r>
    </w:p>
    <w:p>
      <w:pPr>
        <w:pStyle w:val="12"/>
        <w:rPr>
          <w:rFonts w:hint="eastAsia"/>
        </w:rPr>
      </w:pPr>
      <w:r>
        <w:rPr>
          <w:rStyle w:val="25"/>
          <w:rFonts w:hint="eastAsia"/>
        </w:rPr>
        <w:t>第五</w:t>
      </w:r>
      <w:r>
        <w:rPr>
          <w:rStyle w:val="25"/>
          <w:rFonts w:hint="eastAsia"/>
          <w:lang w:eastAsia="zh-CN"/>
        </w:rPr>
        <w:t>条</w:t>
      </w:r>
      <w:r>
        <w:rPr>
          <w:rFonts w:hint="eastAsia"/>
          <w:lang w:eastAsia="zh-CN"/>
        </w:rPr>
        <w:t>　</w:t>
      </w:r>
      <w:r>
        <w:rPr>
          <w:rFonts w:hint="eastAsia"/>
        </w:rPr>
        <w:t>有下列情形之一的，当事人以外的公民、法人和其他组织，可以作为利害关系人提出执行行为异议：</w:t>
      </w:r>
    </w:p>
    <w:p>
      <w:pPr>
        <w:pStyle w:val="12"/>
        <w:rPr>
          <w:rFonts w:hint="eastAsia"/>
        </w:rPr>
      </w:pPr>
      <w:r>
        <w:rPr>
          <w:rFonts w:hint="eastAsia"/>
        </w:rPr>
        <w:t>（一）认为人民法院的执行行为违法，妨碍其轮候查封、扣押、冻结的债权受偿的；</w:t>
      </w:r>
    </w:p>
    <w:p>
      <w:pPr>
        <w:pStyle w:val="12"/>
        <w:rPr>
          <w:rFonts w:hint="eastAsia"/>
        </w:rPr>
      </w:pPr>
      <w:r>
        <w:rPr>
          <w:rFonts w:hint="eastAsia"/>
        </w:rPr>
        <w:t>（二）认为人民法院的拍卖措施违法，妨碍其参与公平竞价的；</w:t>
      </w:r>
    </w:p>
    <w:p>
      <w:pPr>
        <w:pStyle w:val="12"/>
        <w:rPr>
          <w:rFonts w:hint="eastAsia"/>
        </w:rPr>
      </w:pPr>
      <w:r>
        <w:rPr>
          <w:rFonts w:hint="eastAsia"/>
        </w:rPr>
        <w:t>（三）认为人民法院的拍卖、变卖或者以物抵债措施违法，侵害其对执行标的的优先购买权的；</w:t>
      </w:r>
    </w:p>
    <w:p>
      <w:pPr>
        <w:pStyle w:val="12"/>
        <w:rPr>
          <w:rFonts w:hint="eastAsia"/>
        </w:rPr>
      </w:pPr>
      <w:r>
        <w:rPr>
          <w:rFonts w:hint="eastAsia"/>
        </w:rPr>
        <w:t>（四）认为人民法院要求协助执行的事项超出其协助范围或者违反法律规定的；</w:t>
      </w:r>
    </w:p>
    <w:p>
      <w:pPr>
        <w:pStyle w:val="12"/>
        <w:rPr>
          <w:rStyle w:val="25"/>
          <w:rFonts w:hint="eastAsia"/>
        </w:rPr>
      </w:pPr>
      <w:r>
        <w:rPr>
          <w:rFonts w:hint="eastAsia"/>
        </w:rPr>
        <w:t>（五）认为其他合法权益受到人民法院违法执行行为侵害的。</w:t>
      </w:r>
    </w:p>
    <w:p>
      <w:pPr>
        <w:pStyle w:val="12"/>
        <w:rPr>
          <w:rFonts w:hint="eastAsia"/>
        </w:rPr>
      </w:pPr>
      <w:r>
        <w:rPr>
          <w:rStyle w:val="25"/>
          <w:rFonts w:hint="eastAsia"/>
        </w:rPr>
        <w:t>第六</w:t>
      </w:r>
      <w:r>
        <w:rPr>
          <w:rStyle w:val="25"/>
          <w:rFonts w:hint="eastAsia"/>
          <w:lang w:eastAsia="zh-CN"/>
        </w:rPr>
        <w:t>条</w:t>
      </w:r>
      <w:r>
        <w:rPr>
          <w:rFonts w:hint="eastAsia"/>
          <w:lang w:eastAsia="zh-CN"/>
        </w:rPr>
        <w:t>　</w:t>
      </w:r>
      <w:r>
        <w:rPr>
          <w:rFonts w:hint="eastAsia"/>
        </w:rPr>
        <w:t>当事人、利害关系人依照民事诉讼法第二百二十五条规定提出异议的，应当在执行程序终结之前提出，但对终结执行措施提出异议的除外。</w:t>
      </w:r>
    </w:p>
    <w:p>
      <w:pPr>
        <w:pStyle w:val="12"/>
        <w:rPr>
          <w:rStyle w:val="25"/>
          <w:rFonts w:hint="eastAsia"/>
        </w:rPr>
      </w:pPr>
      <w:r>
        <w:rPr>
          <w:rFonts w:hint="eastAsia"/>
        </w:rPr>
        <w:t>案外人依照民事诉讼法第二百二十七条规定提出异议的，应当在异议指向的执行标的执行终结之前提出；执行标的由当事人受让的，应当在执行程序终结之前提出。</w:t>
      </w:r>
    </w:p>
    <w:p>
      <w:pPr>
        <w:pStyle w:val="12"/>
        <w:rPr>
          <w:rFonts w:hint="eastAsia"/>
        </w:rPr>
      </w:pPr>
      <w:r>
        <w:rPr>
          <w:rStyle w:val="25"/>
          <w:rFonts w:hint="eastAsia"/>
        </w:rPr>
        <w:t>第七</w:t>
      </w:r>
      <w:r>
        <w:rPr>
          <w:rStyle w:val="25"/>
          <w:rFonts w:hint="eastAsia"/>
          <w:lang w:eastAsia="zh-CN"/>
        </w:rPr>
        <w:t>条</w:t>
      </w:r>
      <w:r>
        <w:rPr>
          <w:rFonts w:hint="eastAsia"/>
          <w:lang w:eastAsia="zh-CN"/>
        </w:rPr>
        <w:t>　</w:t>
      </w:r>
      <w:r>
        <w:rPr>
          <w:rFonts w:hint="eastAsia"/>
        </w:rPr>
        <w:t>当事人、利害关系人认为执行过程中或者执行保全、先予执行裁定过程中的下列行为违法提出异议的，人民法院应当依照民事诉讼法第二百二十五条规定进行审查：</w:t>
      </w:r>
    </w:p>
    <w:p>
      <w:pPr>
        <w:pStyle w:val="12"/>
        <w:rPr>
          <w:rFonts w:hint="eastAsia"/>
        </w:rPr>
      </w:pPr>
      <w:r>
        <w:rPr>
          <w:rFonts w:hint="eastAsia"/>
        </w:rPr>
        <w:t>（一）查封、扣押、冻结、拍卖、变卖、以物抵债、暂缓执行、中止执行、终结执行等执行措施；</w:t>
      </w:r>
    </w:p>
    <w:p>
      <w:pPr>
        <w:pStyle w:val="12"/>
        <w:rPr>
          <w:rFonts w:hint="eastAsia"/>
        </w:rPr>
      </w:pPr>
      <w:r>
        <w:rPr>
          <w:rFonts w:hint="eastAsia"/>
        </w:rPr>
        <w:t>（二）执行的期间、顺序等应当遵守的法定程序；</w:t>
      </w:r>
    </w:p>
    <w:p>
      <w:pPr>
        <w:pStyle w:val="12"/>
        <w:rPr>
          <w:rFonts w:hint="eastAsia"/>
        </w:rPr>
      </w:pPr>
      <w:r>
        <w:rPr>
          <w:rFonts w:hint="eastAsia"/>
        </w:rPr>
        <w:t>（三）人民法院作出的侵害当事人、利害关系人合法权益的其他行为。</w:t>
      </w:r>
    </w:p>
    <w:p>
      <w:pPr>
        <w:pStyle w:val="12"/>
        <w:rPr>
          <w:rFonts w:hint="eastAsia"/>
        </w:rPr>
      </w:pPr>
      <w:r>
        <w:rPr>
          <w:rFonts w:hint="eastAsia"/>
        </w:rPr>
        <w:t>被执行人以债权消灭、丧失强制执行效力等执行依据生效之后的实体事由提出排除执行异议的，人民法院应当参照民事诉讼法第二百二十五条规定进行审查。</w:t>
      </w:r>
    </w:p>
    <w:p>
      <w:pPr>
        <w:pStyle w:val="12"/>
        <w:rPr>
          <w:rStyle w:val="25"/>
          <w:rFonts w:hint="eastAsia"/>
        </w:rPr>
      </w:pPr>
      <w:r>
        <w:rPr>
          <w:rFonts w:hint="eastAsia"/>
        </w:rPr>
        <w:t>除本规定第十九条规定的情形外，被执行人以执行依据生效之前的实体事由提出排除执行异议的，人民法院应当告知其依法申请再审或者通过其他程序解决。</w:t>
      </w:r>
    </w:p>
    <w:p>
      <w:pPr>
        <w:pStyle w:val="12"/>
        <w:rPr>
          <w:rFonts w:hint="eastAsia"/>
        </w:rPr>
      </w:pPr>
      <w:r>
        <w:rPr>
          <w:rStyle w:val="25"/>
          <w:rFonts w:hint="eastAsia"/>
        </w:rPr>
        <w:t>第八</w:t>
      </w:r>
      <w:r>
        <w:rPr>
          <w:rStyle w:val="25"/>
          <w:rFonts w:hint="eastAsia"/>
          <w:lang w:eastAsia="zh-CN"/>
        </w:rPr>
        <w:t>条</w:t>
      </w:r>
      <w:r>
        <w:rPr>
          <w:rFonts w:hint="eastAsia"/>
          <w:lang w:eastAsia="zh-CN"/>
        </w:rPr>
        <w:t>　</w:t>
      </w:r>
      <w:r>
        <w:rPr>
          <w:rFonts w:hint="eastAsia"/>
        </w:rPr>
        <w:t>案外人基于实体权利既对执行标的提出排除执行异议又作为利害关系人提出执行行为异议的，人民法院应当依照民事诉讼法第二百二十七条规定进行审查。</w:t>
      </w:r>
    </w:p>
    <w:p>
      <w:pPr>
        <w:pStyle w:val="12"/>
        <w:rPr>
          <w:rStyle w:val="25"/>
          <w:rFonts w:hint="eastAsia"/>
        </w:rPr>
      </w:pPr>
      <w:r>
        <w:rPr>
          <w:rFonts w:hint="eastAsia"/>
        </w:rPr>
        <w:t>案外人既基于实体权利对执行标的提出排除执行异议又作为利害关系人提出与实体权利无关的执行行为异议的，人民法院应当分别依照民事诉讼法第二百二十七条和第二百二十五条规定进行审查。</w:t>
      </w:r>
    </w:p>
    <w:p>
      <w:pPr>
        <w:pStyle w:val="12"/>
        <w:rPr>
          <w:rStyle w:val="25"/>
          <w:rFonts w:hint="eastAsia"/>
        </w:rPr>
      </w:pPr>
      <w:r>
        <w:rPr>
          <w:rStyle w:val="25"/>
          <w:rFonts w:hint="eastAsia"/>
        </w:rPr>
        <w:t>第九</w:t>
      </w:r>
      <w:r>
        <w:rPr>
          <w:rStyle w:val="25"/>
          <w:rFonts w:hint="eastAsia"/>
          <w:lang w:eastAsia="zh-CN"/>
        </w:rPr>
        <w:t>条</w:t>
      </w:r>
      <w:r>
        <w:rPr>
          <w:rFonts w:hint="eastAsia"/>
          <w:lang w:eastAsia="zh-CN"/>
        </w:rPr>
        <w:t>　</w:t>
      </w:r>
      <w:r>
        <w:rPr>
          <w:rFonts w:hint="eastAsia"/>
        </w:rPr>
        <w:t>被限制出境的人认为对其限制出境错误的，可以自收到限制出境决定之日起十日内向上一级人民法院申请复议。上一级人民法院应当自收到复议申请之日起十五日内作出决定。复议期间，不停止原决定的执行。</w:t>
      </w:r>
    </w:p>
    <w:p>
      <w:pPr>
        <w:pStyle w:val="12"/>
        <w:rPr>
          <w:rStyle w:val="25"/>
          <w:rFonts w:hint="eastAsia"/>
        </w:rPr>
      </w:pPr>
      <w:r>
        <w:rPr>
          <w:rStyle w:val="25"/>
          <w:rFonts w:hint="eastAsia"/>
        </w:rPr>
        <w:t>第十</w:t>
      </w:r>
      <w:r>
        <w:rPr>
          <w:rStyle w:val="25"/>
          <w:rFonts w:hint="eastAsia"/>
          <w:lang w:eastAsia="zh-CN"/>
        </w:rPr>
        <w:t>条</w:t>
      </w:r>
      <w:r>
        <w:rPr>
          <w:rFonts w:hint="eastAsia"/>
          <w:lang w:eastAsia="zh-CN"/>
        </w:rPr>
        <w:t>　</w:t>
      </w:r>
      <w:r>
        <w:rPr>
          <w:rFonts w:hint="eastAsia"/>
        </w:rPr>
        <w:t>当事人不服驳回不予执行公证债权文书申请的裁定的，可以自收到裁定之日起十日内向上一级人民法院申请复议。上一级人民法院应当自收到复议申请之日起三十日内审查，理由成立的，裁定撤销原裁定，不予执行该公证债权文书；理由不成立的，裁定驳回复议申请。复议期间，不停止执行。</w:t>
      </w:r>
    </w:p>
    <w:p>
      <w:pPr>
        <w:pStyle w:val="12"/>
        <w:rPr>
          <w:rFonts w:hint="eastAsia"/>
        </w:rPr>
      </w:pPr>
      <w:r>
        <w:rPr>
          <w:rStyle w:val="25"/>
          <w:rFonts w:hint="eastAsia"/>
        </w:rPr>
        <w:t>第十一</w:t>
      </w:r>
      <w:r>
        <w:rPr>
          <w:rStyle w:val="25"/>
          <w:rFonts w:hint="eastAsia"/>
          <w:lang w:eastAsia="zh-CN"/>
        </w:rPr>
        <w:t>条</w:t>
      </w:r>
      <w:r>
        <w:rPr>
          <w:rFonts w:hint="eastAsia"/>
          <w:lang w:eastAsia="zh-CN"/>
        </w:rPr>
        <w:t>　</w:t>
      </w:r>
      <w:r>
        <w:rPr>
          <w:rFonts w:hint="eastAsia"/>
        </w:rPr>
        <w:t>人民法院审查执行异议或者复议案件，应当依法组成合议庭。</w:t>
      </w:r>
    </w:p>
    <w:p>
      <w:pPr>
        <w:pStyle w:val="12"/>
        <w:rPr>
          <w:rFonts w:hint="eastAsia"/>
        </w:rPr>
      </w:pPr>
      <w:r>
        <w:rPr>
          <w:rFonts w:hint="eastAsia"/>
        </w:rPr>
        <w:t>指令重新审查的执行异议案件，应当另行组成合议庭。</w:t>
      </w:r>
    </w:p>
    <w:p>
      <w:pPr>
        <w:pStyle w:val="12"/>
        <w:rPr>
          <w:rStyle w:val="25"/>
          <w:rFonts w:hint="eastAsia"/>
        </w:rPr>
      </w:pPr>
      <w:r>
        <w:rPr>
          <w:rFonts w:hint="eastAsia"/>
        </w:rPr>
        <w:t>办理执行实施案件的人员不得参与相关执行异议和复议案件的审查。</w:t>
      </w:r>
    </w:p>
    <w:p>
      <w:pPr>
        <w:pStyle w:val="12"/>
        <w:rPr>
          <w:rStyle w:val="25"/>
          <w:rFonts w:hint="eastAsia"/>
        </w:rPr>
      </w:pPr>
      <w:r>
        <w:rPr>
          <w:rStyle w:val="25"/>
          <w:rFonts w:hint="eastAsia"/>
        </w:rPr>
        <w:t>第十二</w:t>
      </w:r>
      <w:r>
        <w:rPr>
          <w:rStyle w:val="25"/>
          <w:rFonts w:hint="eastAsia"/>
          <w:lang w:eastAsia="zh-CN"/>
        </w:rPr>
        <w:t>条</w:t>
      </w:r>
      <w:r>
        <w:rPr>
          <w:rFonts w:hint="eastAsia"/>
          <w:lang w:eastAsia="zh-CN"/>
        </w:rPr>
        <w:t>　</w:t>
      </w:r>
      <w:r>
        <w:rPr>
          <w:rFonts w:hint="eastAsia"/>
        </w:rPr>
        <w:t>人民法院对执行异议和复议案件实行书面审查。案情复杂、争议较大的，应当进行听证。</w:t>
      </w:r>
    </w:p>
    <w:p>
      <w:pPr>
        <w:pStyle w:val="12"/>
        <w:rPr>
          <w:rStyle w:val="25"/>
          <w:rFonts w:hint="eastAsia"/>
        </w:rPr>
      </w:pPr>
      <w:r>
        <w:rPr>
          <w:rStyle w:val="25"/>
          <w:rFonts w:hint="eastAsia"/>
        </w:rPr>
        <w:t>第十三</w:t>
      </w:r>
      <w:r>
        <w:rPr>
          <w:rStyle w:val="25"/>
          <w:rFonts w:hint="eastAsia"/>
          <w:lang w:eastAsia="zh-CN"/>
        </w:rPr>
        <w:t>条</w:t>
      </w:r>
      <w:r>
        <w:rPr>
          <w:rFonts w:hint="eastAsia"/>
          <w:lang w:eastAsia="zh-CN"/>
        </w:rPr>
        <w:t>　</w:t>
      </w:r>
      <w:r>
        <w:rPr>
          <w:rFonts w:hint="eastAsia"/>
        </w:rPr>
        <w:t>执行异议、复议案件审查期间，异议人、复议申请人申请撤回异议、复议申请的，是否准许由人民法院裁定。</w:t>
      </w:r>
    </w:p>
    <w:p>
      <w:pPr>
        <w:pStyle w:val="12"/>
        <w:rPr>
          <w:rStyle w:val="25"/>
          <w:rFonts w:hint="eastAsia"/>
        </w:rPr>
      </w:pPr>
      <w:r>
        <w:rPr>
          <w:rStyle w:val="25"/>
          <w:rFonts w:hint="eastAsia"/>
        </w:rPr>
        <w:t>第十四</w:t>
      </w:r>
      <w:r>
        <w:rPr>
          <w:rStyle w:val="25"/>
          <w:rFonts w:hint="eastAsia"/>
          <w:lang w:eastAsia="zh-CN"/>
        </w:rPr>
        <w:t>条</w:t>
      </w:r>
      <w:r>
        <w:rPr>
          <w:rFonts w:hint="eastAsia"/>
          <w:lang w:eastAsia="zh-CN"/>
        </w:rPr>
        <w:t>　</w:t>
      </w:r>
      <w:r>
        <w:rPr>
          <w:rFonts w:hint="eastAsia"/>
        </w:rPr>
        <w:t>异议人或者复议申请人经合法传唤，无正当理由拒不参加听证，或者未经法庭许可中途退出听证，致使人民法院无法查清相关事实的，由其自行承担不利后果。</w:t>
      </w:r>
    </w:p>
    <w:p>
      <w:pPr>
        <w:pStyle w:val="12"/>
        <w:rPr>
          <w:rFonts w:hint="eastAsia"/>
        </w:rPr>
      </w:pPr>
      <w:r>
        <w:rPr>
          <w:rStyle w:val="25"/>
          <w:rFonts w:hint="eastAsia"/>
        </w:rPr>
        <w:t>第十五</w:t>
      </w:r>
      <w:r>
        <w:rPr>
          <w:rStyle w:val="25"/>
          <w:rFonts w:hint="eastAsia"/>
          <w:lang w:eastAsia="zh-CN"/>
        </w:rPr>
        <w:t>条</w:t>
      </w:r>
      <w:r>
        <w:rPr>
          <w:rFonts w:hint="eastAsia"/>
          <w:lang w:eastAsia="zh-CN"/>
        </w:rPr>
        <w:t>　</w:t>
      </w:r>
      <w:r>
        <w:rPr>
          <w:rFonts w:hint="eastAsia"/>
        </w:rPr>
        <w:t>当事人、利害关系人对同一执行行为有多个异议事由，但未在异议审查过程中一并提出，撤回异议或者被裁定驳回异议后，再次就该执行行为提出异议的，人民法院不予受理。</w:t>
      </w:r>
    </w:p>
    <w:p>
      <w:pPr>
        <w:pStyle w:val="12"/>
        <w:rPr>
          <w:rStyle w:val="25"/>
          <w:rFonts w:hint="eastAsia"/>
        </w:rPr>
      </w:pPr>
      <w:r>
        <w:rPr>
          <w:rFonts w:hint="eastAsia"/>
        </w:rPr>
        <w:t>案外人撤回异议或者被裁定驳回异议后，再次就同一执行标的提出异议的，人民法院不予受理。</w:t>
      </w:r>
    </w:p>
    <w:p>
      <w:pPr>
        <w:pStyle w:val="12"/>
        <w:rPr>
          <w:rFonts w:hint="eastAsia"/>
        </w:rPr>
      </w:pPr>
      <w:r>
        <w:rPr>
          <w:rStyle w:val="25"/>
          <w:rFonts w:hint="eastAsia"/>
        </w:rPr>
        <w:t>第十六</w:t>
      </w:r>
      <w:r>
        <w:rPr>
          <w:rStyle w:val="25"/>
          <w:rFonts w:hint="eastAsia"/>
          <w:lang w:eastAsia="zh-CN"/>
        </w:rPr>
        <w:t>条</w:t>
      </w:r>
      <w:r>
        <w:rPr>
          <w:rFonts w:hint="eastAsia"/>
          <w:lang w:eastAsia="zh-CN"/>
        </w:rPr>
        <w:t>　</w:t>
      </w:r>
      <w:r>
        <w:rPr>
          <w:rFonts w:hint="eastAsia"/>
        </w:rPr>
        <w:t>人民法院依照民事诉讼法第二百二十五条规定作出裁定时，应当告知相关权利人申请复议的权利和期限。</w:t>
      </w:r>
    </w:p>
    <w:p>
      <w:pPr>
        <w:pStyle w:val="12"/>
        <w:rPr>
          <w:rFonts w:hint="eastAsia"/>
        </w:rPr>
      </w:pPr>
      <w:r>
        <w:rPr>
          <w:rFonts w:hint="eastAsia"/>
        </w:rPr>
        <w:t>人民法院依照民事诉讼法第二百二十七条规定作出裁定时，应当告知相关权利人提起执行异议之诉的权利和期限。</w:t>
      </w:r>
    </w:p>
    <w:p>
      <w:pPr>
        <w:pStyle w:val="12"/>
        <w:rPr>
          <w:rStyle w:val="25"/>
          <w:rFonts w:hint="eastAsia"/>
        </w:rPr>
      </w:pPr>
      <w:r>
        <w:rPr>
          <w:rFonts w:hint="eastAsia"/>
        </w:rPr>
        <w:t>人民法院作出其他裁定和决定时，法律、司法解释规定了相关权利人申请复议的权利和期限的，应当进行告知。</w:t>
      </w:r>
    </w:p>
    <w:p>
      <w:pPr>
        <w:pStyle w:val="12"/>
        <w:rPr>
          <w:rFonts w:hint="eastAsia"/>
        </w:rPr>
      </w:pPr>
      <w:r>
        <w:rPr>
          <w:rStyle w:val="25"/>
          <w:rFonts w:hint="eastAsia"/>
        </w:rPr>
        <w:t>第十七</w:t>
      </w:r>
      <w:r>
        <w:rPr>
          <w:rStyle w:val="25"/>
          <w:rFonts w:hint="eastAsia"/>
          <w:lang w:eastAsia="zh-CN"/>
        </w:rPr>
        <w:t>条</w:t>
      </w:r>
      <w:r>
        <w:rPr>
          <w:rFonts w:hint="eastAsia"/>
          <w:lang w:eastAsia="zh-CN"/>
        </w:rPr>
        <w:t>　</w:t>
      </w:r>
      <w:r>
        <w:rPr>
          <w:rFonts w:hint="eastAsia"/>
        </w:rPr>
        <w:t>人民法院对执行行为异议，应当按照下列情形，分别处理：</w:t>
      </w:r>
    </w:p>
    <w:p>
      <w:pPr>
        <w:pStyle w:val="12"/>
        <w:rPr>
          <w:rFonts w:hint="eastAsia"/>
        </w:rPr>
      </w:pPr>
      <w:r>
        <w:rPr>
          <w:rFonts w:hint="eastAsia"/>
        </w:rPr>
        <w:t>（一）异议不成立的，裁定驳回异议；</w:t>
      </w:r>
    </w:p>
    <w:p>
      <w:pPr>
        <w:pStyle w:val="12"/>
        <w:rPr>
          <w:rFonts w:hint="eastAsia"/>
        </w:rPr>
      </w:pPr>
      <w:r>
        <w:rPr>
          <w:rFonts w:hint="eastAsia"/>
        </w:rPr>
        <w:t>（二）异议成立的，裁定撤销相关执行行为；</w:t>
      </w:r>
    </w:p>
    <w:p>
      <w:pPr>
        <w:pStyle w:val="12"/>
        <w:rPr>
          <w:rFonts w:hint="eastAsia"/>
        </w:rPr>
      </w:pPr>
      <w:r>
        <w:rPr>
          <w:rFonts w:hint="eastAsia"/>
        </w:rPr>
        <w:t>（三）异议部分成立的，裁定变更相关执行行为；</w:t>
      </w:r>
    </w:p>
    <w:p>
      <w:pPr>
        <w:pStyle w:val="12"/>
        <w:rPr>
          <w:rStyle w:val="25"/>
          <w:rFonts w:hint="eastAsia"/>
        </w:rPr>
      </w:pPr>
      <w:r>
        <w:rPr>
          <w:rFonts w:hint="eastAsia"/>
        </w:rPr>
        <w:t>（四）异议成立或者部分成立，但执行行为无撤销、变更内容的，裁定异议成立或者相应部分异议成立。</w:t>
      </w:r>
    </w:p>
    <w:p>
      <w:pPr>
        <w:pStyle w:val="12"/>
        <w:rPr>
          <w:rStyle w:val="25"/>
          <w:rFonts w:hint="eastAsia"/>
        </w:rPr>
      </w:pPr>
      <w:r>
        <w:rPr>
          <w:rStyle w:val="25"/>
          <w:rFonts w:hint="eastAsia"/>
        </w:rPr>
        <w:t>第十八</w:t>
      </w:r>
      <w:r>
        <w:rPr>
          <w:rStyle w:val="25"/>
          <w:rFonts w:hint="eastAsia"/>
          <w:lang w:eastAsia="zh-CN"/>
        </w:rPr>
        <w:t>条</w:t>
      </w:r>
      <w:r>
        <w:rPr>
          <w:rFonts w:hint="eastAsia"/>
          <w:lang w:eastAsia="zh-CN"/>
        </w:rPr>
        <w:t>　</w:t>
      </w:r>
      <w:r>
        <w:rPr>
          <w:rFonts w:hint="eastAsia"/>
        </w:rPr>
        <w:t>执行过程中，第三人因书面承诺自愿代被执行人偿还债务而被追加为被执行人后，无正当理由反悔并提出异议的，人民法院不予支持。</w:t>
      </w:r>
    </w:p>
    <w:p>
      <w:pPr>
        <w:pStyle w:val="12"/>
        <w:rPr>
          <w:rFonts w:hint="eastAsia"/>
        </w:rPr>
      </w:pPr>
      <w:r>
        <w:rPr>
          <w:rStyle w:val="25"/>
          <w:rFonts w:hint="eastAsia"/>
        </w:rPr>
        <w:t>第十九</w:t>
      </w:r>
      <w:r>
        <w:rPr>
          <w:rStyle w:val="25"/>
          <w:rFonts w:hint="eastAsia"/>
          <w:lang w:eastAsia="zh-CN"/>
        </w:rPr>
        <w:t>条</w:t>
      </w:r>
      <w:r>
        <w:rPr>
          <w:rFonts w:hint="eastAsia"/>
          <w:lang w:eastAsia="zh-CN"/>
        </w:rPr>
        <w:t>　</w:t>
      </w:r>
      <w:r>
        <w:rPr>
          <w:rFonts w:hint="eastAsia"/>
        </w:rPr>
        <w:t>当事人互负到期债务，被执行人请求抵销，请求抵销的债务符合下列情形的，除依照法律规定或者按照债务性质不得抵销的以外，人民法院应予支持：</w:t>
      </w:r>
    </w:p>
    <w:p>
      <w:pPr>
        <w:pStyle w:val="12"/>
        <w:rPr>
          <w:rFonts w:hint="eastAsia"/>
        </w:rPr>
      </w:pPr>
      <w:r>
        <w:rPr>
          <w:rFonts w:hint="eastAsia"/>
        </w:rPr>
        <w:t>（一）已经生效法律文书确定或者经申请执行人认可；</w:t>
      </w:r>
    </w:p>
    <w:p>
      <w:pPr>
        <w:pStyle w:val="12"/>
        <w:rPr>
          <w:rStyle w:val="25"/>
          <w:rFonts w:hint="eastAsia"/>
        </w:rPr>
      </w:pPr>
      <w:r>
        <w:rPr>
          <w:rFonts w:hint="eastAsia"/>
        </w:rPr>
        <w:t>（二）与被执行人所负债务的标的物种类、品质相同。</w:t>
      </w:r>
    </w:p>
    <w:p>
      <w:pPr>
        <w:pStyle w:val="12"/>
        <w:rPr>
          <w:rFonts w:hint="eastAsia"/>
        </w:rPr>
      </w:pPr>
      <w:r>
        <w:rPr>
          <w:rStyle w:val="25"/>
          <w:rFonts w:hint="eastAsia"/>
        </w:rPr>
        <w:t>第二十</w:t>
      </w:r>
      <w:r>
        <w:rPr>
          <w:rStyle w:val="25"/>
          <w:rFonts w:hint="eastAsia"/>
          <w:lang w:eastAsia="zh-CN"/>
        </w:rPr>
        <w:t>条</w:t>
      </w:r>
      <w:r>
        <w:rPr>
          <w:rFonts w:hint="eastAsia"/>
          <w:lang w:eastAsia="zh-CN"/>
        </w:rPr>
        <w:t>　</w:t>
      </w:r>
      <w:r>
        <w:rPr>
          <w:rFonts w:hint="eastAsia"/>
        </w:rPr>
        <w:t>金钱债权执行中，符合下列情形之一，被执行人以执行标的系本人及所扶养家属维持生活必需的居住房屋为由提出异议的，人民法院不予支持：</w:t>
      </w:r>
    </w:p>
    <w:p>
      <w:pPr>
        <w:pStyle w:val="12"/>
        <w:rPr>
          <w:rFonts w:hint="eastAsia"/>
        </w:rPr>
      </w:pPr>
      <w:r>
        <w:rPr>
          <w:rFonts w:hint="eastAsia"/>
        </w:rPr>
        <w:t>（一）对被执行人有扶养义务的人名下有其他能够维持生活必需的居住房屋的；</w:t>
      </w:r>
    </w:p>
    <w:p>
      <w:pPr>
        <w:pStyle w:val="12"/>
        <w:rPr>
          <w:rFonts w:hint="eastAsia"/>
        </w:rPr>
      </w:pPr>
      <w:r>
        <w:rPr>
          <w:rFonts w:hint="eastAsia"/>
        </w:rPr>
        <w:t>（二）执行依据生效后，被执行人为逃避债务转让其名下其他房屋的；</w:t>
      </w:r>
    </w:p>
    <w:p>
      <w:pPr>
        <w:pStyle w:val="12"/>
        <w:rPr>
          <w:rFonts w:hint="eastAsia"/>
        </w:rPr>
      </w:pPr>
      <w:r>
        <w:rPr>
          <w:rFonts w:hint="eastAsia"/>
        </w:rPr>
        <w:t>（三）申请执行人按照当地廉租住房保障面积标准为被执行人及所扶养家属提供居住房屋，或者同意参照当地房屋租赁市场平均租金标准从该房屋的变价款中扣除五至八年租金的。</w:t>
      </w:r>
    </w:p>
    <w:p>
      <w:pPr>
        <w:pStyle w:val="12"/>
        <w:rPr>
          <w:rStyle w:val="25"/>
          <w:rFonts w:hint="eastAsia"/>
        </w:rPr>
      </w:pPr>
      <w:r>
        <w:rPr>
          <w:rFonts w:hint="eastAsia"/>
        </w:rPr>
        <w:t>执行依据确定被执行人交付居住的房屋，自执行通知送达之日起，已经给予三个月的宽限期，被执行人以该房屋系本人及所扶养家属维持生活的必需品为由提出异议的，人民法院不予支持。</w:t>
      </w:r>
    </w:p>
    <w:p>
      <w:pPr>
        <w:pStyle w:val="12"/>
        <w:rPr>
          <w:rFonts w:hint="eastAsia"/>
        </w:rPr>
      </w:pPr>
      <w:r>
        <w:rPr>
          <w:rStyle w:val="25"/>
          <w:rFonts w:hint="eastAsia"/>
        </w:rPr>
        <w:t>第二十一</w:t>
      </w:r>
      <w:r>
        <w:rPr>
          <w:rStyle w:val="25"/>
          <w:rFonts w:hint="eastAsia"/>
          <w:lang w:eastAsia="zh-CN"/>
        </w:rPr>
        <w:t>条</w:t>
      </w:r>
      <w:r>
        <w:rPr>
          <w:rFonts w:hint="eastAsia"/>
          <w:lang w:eastAsia="zh-CN"/>
        </w:rPr>
        <w:t>　</w:t>
      </w:r>
      <w:r>
        <w:rPr>
          <w:rFonts w:hint="eastAsia"/>
        </w:rPr>
        <w:t>当事人、利害关系人提出异议请求撤销拍卖，符合下列情形之一的，人民法院应予支持：</w:t>
      </w:r>
    </w:p>
    <w:p>
      <w:pPr>
        <w:pStyle w:val="12"/>
        <w:rPr>
          <w:rFonts w:hint="eastAsia"/>
        </w:rPr>
      </w:pPr>
      <w:r>
        <w:rPr>
          <w:rFonts w:hint="eastAsia"/>
        </w:rPr>
        <w:t>（一）竞买人之间、竞买人与拍卖机构之间恶意串通，损害当事人或者其他竞买人利益的；</w:t>
      </w:r>
    </w:p>
    <w:p>
      <w:pPr>
        <w:pStyle w:val="12"/>
        <w:rPr>
          <w:rFonts w:hint="eastAsia"/>
        </w:rPr>
      </w:pPr>
      <w:r>
        <w:rPr>
          <w:rFonts w:hint="eastAsia"/>
        </w:rPr>
        <w:t>（二）买受人不具备法律规定的竞买资格的；</w:t>
      </w:r>
    </w:p>
    <w:p>
      <w:pPr>
        <w:pStyle w:val="12"/>
        <w:rPr>
          <w:rFonts w:hint="eastAsia"/>
        </w:rPr>
      </w:pPr>
      <w:r>
        <w:rPr>
          <w:rFonts w:hint="eastAsia"/>
        </w:rPr>
        <w:t>（三）违法限制竞买人参加竞买或者对不同的竞买人规定不同竞买条件的；</w:t>
      </w:r>
    </w:p>
    <w:p>
      <w:pPr>
        <w:pStyle w:val="12"/>
        <w:rPr>
          <w:rFonts w:hint="eastAsia"/>
        </w:rPr>
      </w:pPr>
      <w:r>
        <w:rPr>
          <w:rFonts w:hint="eastAsia"/>
        </w:rPr>
        <w:t>（四）未按照法律、司法解释的规定对拍卖标的物进行公告的；</w:t>
      </w:r>
    </w:p>
    <w:p>
      <w:pPr>
        <w:pStyle w:val="12"/>
        <w:rPr>
          <w:rFonts w:hint="eastAsia"/>
        </w:rPr>
      </w:pPr>
      <w:r>
        <w:rPr>
          <w:rFonts w:hint="eastAsia"/>
        </w:rPr>
        <w:t>（五）其他严重违反拍卖程序且损害当事人或者竞买人利益的情形。</w:t>
      </w:r>
    </w:p>
    <w:p>
      <w:pPr>
        <w:pStyle w:val="12"/>
        <w:rPr>
          <w:rStyle w:val="25"/>
          <w:rFonts w:hint="eastAsia"/>
        </w:rPr>
      </w:pPr>
      <w:r>
        <w:rPr>
          <w:rFonts w:hint="eastAsia"/>
        </w:rPr>
        <w:t>当事人、利害关系人请求撤销变卖的，参照前款规定处理。</w:t>
      </w:r>
    </w:p>
    <w:p>
      <w:pPr>
        <w:pStyle w:val="12"/>
        <w:rPr>
          <w:rFonts w:hint="eastAsia"/>
        </w:rPr>
      </w:pPr>
      <w:r>
        <w:rPr>
          <w:rStyle w:val="25"/>
          <w:rFonts w:hint="eastAsia"/>
        </w:rPr>
        <w:t>第二十二</w:t>
      </w:r>
      <w:r>
        <w:rPr>
          <w:rStyle w:val="25"/>
          <w:rFonts w:hint="eastAsia"/>
          <w:lang w:eastAsia="zh-CN"/>
        </w:rPr>
        <w:t>条</w:t>
      </w:r>
      <w:r>
        <w:rPr>
          <w:rFonts w:hint="eastAsia"/>
          <w:lang w:eastAsia="zh-CN"/>
        </w:rPr>
        <w:t>　</w:t>
      </w:r>
      <w:r>
        <w:rPr>
          <w:rFonts w:hint="eastAsia"/>
        </w:rPr>
        <w:t>公证债权文书对主债务和担保债务同时赋予强制执行效力的，人民法院应予执行；仅对主债务赋予强制执行效力未涉及担保债务的，对担保债务的执行申请不予受理；仅对担保债务赋予强制执行效力未涉及主债务的，对主债务的执行申请不予受理。</w:t>
      </w:r>
    </w:p>
    <w:p>
      <w:pPr>
        <w:pStyle w:val="12"/>
        <w:rPr>
          <w:rStyle w:val="25"/>
          <w:rFonts w:hint="eastAsia"/>
        </w:rPr>
      </w:pPr>
      <w:r>
        <w:rPr>
          <w:rFonts w:hint="eastAsia"/>
        </w:rPr>
        <w:t>人民法院受理担保债务的执行申请后，被执行人仅以担保合同不属于赋予强制执行效力的公证债权文书范围为由申请不予执行的，不予支持。</w:t>
      </w:r>
    </w:p>
    <w:p>
      <w:pPr>
        <w:pStyle w:val="12"/>
        <w:rPr>
          <w:rFonts w:hint="eastAsia"/>
        </w:rPr>
      </w:pPr>
      <w:r>
        <w:rPr>
          <w:rStyle w:val="25"/>
          <w:rFonts w:hint="eastAsia"/>
        </w:rPr>
        <w:t>第二十三</w:t>
      </w:r>
      <w:r>
        <w:rPr>
          <w:rStyle w:val="25"/>
          <w:rFonts w:hint="eastAsia"/>
          <w:lang w:eastAsia="zh-CN"/>
        </w:rPr>
        <w:t>条</w:t>
      </w:r>
      <w:r>
        <w:rPr>
          <w:rFonts w:hint="eastAsia"/>
          <w:lang w:eastAsia="zh-CN"/>
        </w:rPr>
        <w:t>　</w:t>
      </w:r>
      <w:r>
        <w:rPr>
          <w:rFonts w:hint="eastAsia"/>
        </w:rPr>
        <w:t>上一级人民法院对不服异议裁定的复议申请审查后，应当按照下列情形，分别处理：</w:t>
      </w:r>
    </w:p>
    <w:p>
      <w:pPr>
        <w:pStyle w:val="12"/>
        <w:rPr>
          <w:rFonts w:hint="eastAsia"/>
        </w:rPr>
      </w:pPr>
      <w:r>
        <w:rPr>
          <w:rFonts w:hint="eastAsia"/>
        </w:rPr>
        <w:t>（一）异议裁定认定事实清楚，适用法律正确，结果应予维持的，裁定驳回复议申请，维持异议裁定；</w:t>
      </w:r>
    </w:p>
    <w:p>
      <w:pPr>
        <w:pStyle w:val="12"/>
        <w:rPr>
          <w:rFonts w:hint="eastAsia"/>
        </w:rPr>
      </w:pPr>
      <w:r>
        <w:rPr>
          <w:rFonts w:hint="eastAsia"/>
        </w:rPr>
        <w:t>（二）异议裁定认定事实错误，或者适用法律错误，结果应予纠正的，裁定撤销或者变更异议裁定；</w:t>
      </w:r>
    </w:p>
    <w:p>
      <w:pPr>
        <w:pStyle w:val="12"/>
        <w:rPr>
          <w:rFonts w:hint="eastAsia"/>
        </w:rPr>
      </w:pPr>
      <w:r>
        <w:rPr>
          <w:rFonts w:hint="eastAsia"/>
        </w:rPr>
        <w:t>（三）异议裁定认定基本事实不清、证据不足的，裁定撤销异议裁定，发回作出裁定的人民法院重新审查，或者查清事实后作出相应裁定；</w:t>
      </w:r>
    </w:p>
    <w:p>
      <w:pPr>
        <w:pStyle w:val="12"/>
        <w:rPr>
          <w:rFonts w:hint="eastAsia"/>
        </w:rPr>
      </w:pPr>
      <w:r>
        <w:rPr>
          <w:rFonts w:hint="eastAsia"/>
        </w:rPr>
        <w:t>（四）异议裁定遗漏异议请求或者存在其他严重违反法定程序的情形，裁定撤销异议裁定，发回作出裁定的人民法院重新审查；</w:t>
      </w:r>
    </w:p>
    <w:p>
      <w:pPr>
        <w:pStyle w:val="12"/>
        <w:rPr>
          <w:rFonts w:hint="eastAsia"/>
        </w:rPr>
      </w:pPr>
      <w:r>
        <w:rPr>
          <w:rFonts w:hint="eastAsia"/>
        </w:rPr>
        <w:t>（五）异议裁定对应当适用民事诉讼法第二百二十七条规定审查处理的异议，错误适用民事诉讼法第二百二十五条规定审查处理的，裁定撤销异议裁定</w:t>
      </w:r>
      <w:r>
        <w:rPr>
          <w:rFonts w:hint="eastAsia"/>
          <w:lang w:eastAsia="zh-CN"/>
        </w:rPr>
        <w:t>，</w:t>
      </w:r>
      <w:r>
        <w:rPr>
          <w:rFonts w:hint="eastAsia"/>
        </w:rPr>
        <w:t>发回作出裁定的人民法院重新作出裁定。</w:t>
      </w:r>
    </w:p>
    <w:p>
      <w:pPr>
        <w:pStyle w:val="12"/>
        <w:rPr>
          <w:rFonts w:hint="eastAsia"/>
        </w:rPr>
      </w:pPr>
      <w:r>
        <w:rPr>
          <w:rFonts w:hint="eastAsia"/>
        </w:rPr>
        <w:t>除依照本条第一款第三、四、五项发回重新审查或者重新作出裁定的情形外，裁定撤销或者变更异议裁定且执行行为可撤销、变更的，应当同时撤销或者变更该裁定维持的执行行为。</w:t>
      </w:r>
    </w:p>
    <w:p>
      <w:pPr>
        <w:pStyle w:val="12"/>
        <w:rPr>
          <w:rStyle w:val="25"/>
          <w:rFonts w:hint="eastAsia"/>
        </w:rPr>
      </w:pPr>
      <w:r>
        <w:rPr>
          <w:rFonts w:hint="eastAsia"/>
        </w:rPr>
        <w:t>人民法院对发回重新审查的案件作出裁定后，当事人、利害关系人申请复议的，上一级人民法院复议后不得再次发回重新审查。</w:t>
      </w:r>
    </w:p>
    <w:p>
      <w:pPr>
        <w:pStyle w:val="12"/>
        <w:rPr>
          <w:rFonts w:hint="eastAsia"/>
        </w:rPr>
      </w:pPr>
      <w:r>
        <w:rPr>
          <w:rStyle w:val="25"/>
          <w:rFonts w:hint="eastAsia"/>
        </w:rPr>
        <w:t>第二十四</w:t>
      </w:r>
      <w:r>
        <w:rPr>
          <w:rStyle w:val="25"/>
          <w:rFonts w:hint="eastAsia"/>
          <w:lang w:eastAsia="zh-CN"/>
        </w:rPr>
        <w:t>条</w:t>
      </w:r>
      <w:r>
        <w:rPr>
          <w:rFonts w:hint="eastAsia"/>
          <w:lang w:eastAsia="zh-CN"/>
        </w:rPr>
        <w:t>　</w:t>
      </w:r>
      <w:r>
        <w:rPr>
          <w:rFonts w:hint="eastAsia"/>
        </w:rPr>
        <w:t>对案外人提出的排除执行异议，人民法院应当审查下列内容：</w:t>
      </w:r>
    </w:p>
    <w:p>
      <w:pPr>
        <w:pStyle w:val="12"/>
        <w:rPr>
          <w:rFonts w:hint="eastAsia"/>
        </w:rPr>
      </w:pPr>
      <w:r>
        <w:rPr>
          <w:rFonts w:hint="eastAsia"/>
        </w:rPr>
        <w:t>（一）案外人是否系权利人；</w:t>
      </w:r>
    </w:p>
    <w:p>
      <w:pPr>
        <w:pStyle w:val="12"/>
        <w:rPr>
          <w:rFonts w:hint="eastAsia"/>
        </w:rPr>
      </w:pPr>
      <w:r>
        <w:rPr>
          <w:rFonts w:hint="eastAsia"/>
        </w:rPr>
        <w:t>（二）该权利的合法性与真实性；</w:t>
      </w:r>
    </w:p>
    <w:p>
      <w:pPr>
        <w:pStyle w:val="12"/>
        <w:rPr>
          <w:rStyle w:val="25"/>
          <w:rFonts w:hint="eastAsia"/>
        </w:rPr>
      </w:pPr>
      <w:r>
        <w:rPr>
          <w:rFonts w:hint="eastAsia"/>
        </w:rPr>
        <w:t>（三）该权利能否排除执行。</w:t>
      </w:r>
    </w:p>
    <w:p>
      <w:pPr>
        <w:pStyle w:val="12"/>
        <w:rPr>
          <w:rFonts w:hint="eastAsia"/>
        </w:rPr>
      </w:pPr>
      <w:r>
        <w:rPr>
          <w:rStyle w:val="25"/>
          <w:rFonts w:hint="eastAsia"/>
        </w:rPr>
        <w:t>第二十五</w:t>
      </w:r>
      <w:r>
        <w:rPr>
          <w:rStyle w:val="25"/>
          <w:rFonts w:hint="eastAsia"/>
          <w:lang w:eastAsia="zh-CN"/>
        </w:rPr>
        <w:t>条</w:t>
      </w:r>
      <w:r>
        <w:rPr>
          <w:rFonts w:hint="eastAsia"/>
          <w:lang w:eastAsia="zh-CN"/>
        </w:rPr>
        <w:t>　</w:t>
      </w:r>
      <w:r>
        <w:rPr>
          <w:rFonts w:hint="eastAsia"/>
        </w:rPr>
        <w:t>对案外人的异议，人民法院应当按照下列标准判断其是否系权利人：</w:t>
      </w:r>
    </w:p>
    <w:p>
      <w:pPr>
        <w:pStyle w:val="12"/>
        <w:rPr>
          <w:rFonts w:hint="eastAsia"/>
        </w:rPr>
      </w:pPr>
      <w:r>
        <w:rPr>
          <w:rFonts w:hint="eastAsia"/>
        </w:rPr>
        <w:t>（一）已登记的不动产，按照不动产登记簿判断；未登记的建筑物、构筑物及其附属设施，按照土地使用权登记簿、建设工程规划许可、施工许可等相关证据判断；</w:t>
      </w:r>
    </w:p>
    <w:p>
      <w:pPr>
        <w:pStyle w:val="12"/>
        <w:rPr>
          <w:rFonts w:hint="eastAsia"/>
        </w:rPr>
      </w:pPr>
      <w:r>
        <w:rPr>
          <w:rFonts w:hint="eastAsia"/>
        </w:rPr>
        <w:t>（二）已登记的机动车、船舶、航空器等特定动产，按照相关管理部门的登记判断；未登记的特定动产和其他动产，按照实际占有情况判断；</w:t>
      </w:r>
    </w:p>
    <w:p>
      <w:pPr>
        <w:pStyle w:val="12"/>
        <w:rPr>
          <w:rFonts w:hint="eastAsia"/>
        </w:rPr>
      </w:pPr>
      <w:r>
        <w:rPr>
          <w:rFonts w:hint="eastAsia"/>
        </w:rPr>
        <w:t>（三）银行存款和存管在金融机构的有价证券，按照金融机构和登记结算机构登记的账户名称判断；有价证券由具备合法经营资质的托管机构名义持有的，按照该机构登记的实际投资人账户名称判断；</w:t>
      </w:r>
    </w:p>
    <w:p>
      <w:pPr>
        <w:pStyle w:val="12"/>
        <w:rPr>
          <w:rFonts w:hint="eastAsia"/>
        </w:rPr>
      </w:pPr>
      <w:r>
        <w:rPr>
          <w:rFonts w:hint="eastAsia"/>
        </w:rPr>
        <w:t>（四）股权按照工商行政管理机关的登记和企业信用信息公示系统公示的信息判断；</w:t>
      </w:r>
    </w:p>
    <w:p>
      <w:pPr>
        <w:pStyle w:val="12"/>
        <w:rPr>
          <w:rFonts w:hint="eastAsia"/>
        </w:rPr>
      </w:pPr>
      <w:r>
        <w:rPr>
          <w:rFonts w:hint="eastAsia"/>
        </w:rPr>
        <w:t>（五）其他财产和权利，有登记的，按照登记机构的登记判断；无登记的，按照合同等证明财产权属或者权利人的证据判断。</w:t>
      </w:r>
    </w:p>
    <w:p>
      <w:pPr>
        <w:pStyle w:val="12"/>
        <w:rPr>
          <w:rStyle w:val="25"/>
          <w:rFonts w:hint="eastAsia"/>
        </w:rPr>
      </w:pPr>
      <w:r>
        <w:rPr>
          <w:rFonts w:hint="eastAsia"/>
        </w:rPr>
        <w:t>案外人依据另案生效法律文书提出排除执行异议，该法律文书认定的执行标的权利人与依照前款规定得出的判断不一致的，依照本规定第二十六条规定处理。</w:t>
      </w:r>
    </w:p>
    <w:p>
      <w:pPr>
        <w:pStyle w:val="12"/>
        <w:rPr>
          <w:rFonts w:hint="eastAsia"/>
        </w:rPr>
      </w:pPr>
      <w:r>
        <w:rPr>
          <w:rStyle w:val="25"/>
          <w:rFonts w:hint="eastAsia"/>
        </w:rPr>
        <w:t>第二十六</w:t>
      </w:r>
      <w:r>
        <w:rPr>
          <w:rStyle w:val="25"/>
          <w:rFonts w:hint="eastAsia"/>
          <w:lang w:eastAsia="zh-CN"/>
        </w:rPr>
        <w:t>条</w:t>
      </w:r>
      <w:r>
        <w:rPr>
          <w:rFonts w:hint="eastAsia"/>
          <w:lang w:eastAsia="zh-CN"/>
        </w:rPr>
        <w:t>　</w:t>
      </w:r>
      <w:r>
        <w:rPr>
          <w:rFonts w:hint="eastAsia"/>
        </w:rPr>
        <w:t>金钱债权执行中</w:t>
      </w:r>
      <w:r>
        <w:rPr>
          <w:rFonts w:hint="eastAsia"/>
          <w:lang w:eastAsia="zh-CN"/>
        </w:rPr>
        <w:t>，</w:t>
      </w:r>
      <w:r>
        <w:rPr>
          <w:rFonts w:hint="eastAsia"/>
        </w:rPr>
        <w:t>案外人依据执行标的被查封、扣押、冻结前作出的另案生效法律文书提出排除执行异议，人民法院应当按照下列情形，分别处理：</w:t>
      </w:r>
    </w:p>
    <w:p>
      <w:pPr>
        <w:pStyle w:val="12"/>
        <w:rPr>
          <w:rFonts w:hint="eastAsia"/>
        </w:rPr>
      </w:pPr>
      <w:r>
        <w:rPr>
          <w:rFonts w:hint="eastAsia"/>
        </w:rPr>
        <w:t>（一）该法律文书系就案外人与被执行人之间的权属纠纷以及租赁、借用、保管等不以转移财产权属为目的的合同纠纷，判决、裁决执行标的归属于案外人或者向其返还执行标的且其权利能够排除执行的，应予支持；</w:t>
      </w:r>
    </w:p>
    <w:p>
      <w:pPr>
        <w:pStyle w:val="12"/>
        <w:rPr>
          <w:rFonts w:hint="eastAsia"/>
        </w:rPr>
      </w:pPr>
      <w:r>
        <w:rPr>
          <w:rFonts w:hint="eastAsia"/>
        </w:rPr>
        <w:t>（二）该法律文书系就案外人与被执行人之间除前项所列合同之外的债权纠纷，判决、裁决执行标的归属于案外人或者向其交付、返还执行标的的，不予支持。</w:t>
      </w:r>
    </w:p>
    <w:p>
      <w:pPr>
        <w:pStyle w:val="12"/>
        <w:rPr>
          <w:rFonts w:hint="eastAsia"/>
        </w:rPr>
      </w:pPr>
      <w:r>
        <w:rPr>
          <w:rFonts w:hint="eastAsia"/>
        </w:rPr>
        <w:t>（三）该法律文书系案外人受让执行标的的拍卖、变卖成交裁定或者以物抵债裁定且其权利能够排除执行的，应予支持。</w:t>
      </w:r>
    </w:p>
    <w:p>
      <w:pPr>
        <w:pStyle w:val="12"/>
        <w:rPr>
          <w:rFonts w:hint="eastAsia"/>
        </w:rPr>
      </w:pPr>
      <w:r>
        <w:rPr>
          <w:rFonts w:hint="eastAsia"/>
        </w:rPr>
        <w:t>金钱债权执行中，案外人依据执行标的被查封、扣押、冻结后作出的另案生效法律文书提出排除执行异议的，人民法院不予支持。</w:t>
      </w:r>
    </w:p>
    <w:p>
      <w:pPr>
        <w:pStyle w:val="12"/>
        <w:rPr>
          <w:rFonts w:hint="eastAsia"/>
        </w:rPr>
      </w:pPr>
      <w:r>
        <w:rPr>
          <w:rFonts w:hint="eastAsia"/>
        </w:rPr>
        <w:t>非金钱债权执行中，案外人依据另案生效法律文书提出排除执行异议，该法律文书对执行标的权属作出不同认定的，人民法院应当告知案外人依法申请再审或者通过其他程序解决。</w:t>
      </w:r>
    </w:p>
    <w:p>
      <w:pPr>
        <w:pStyle w:val="12"/>
        <w:rPr>
          <w:rStyle w:val="25"/>
          <w:rFonts w:hint="eastAsia"/>
        </w:rPr>
      </w:pPr>
      <w:r>
        <w:rPr>
          <w:rFonts w:hint="eastAsia"/>
        </w:rPr>
        <w:t>申请执行人或者案外人不服人民法院依照本条第一、二款规定作出的裁定，可以依照民事诉讼法第二百二十七条规定提起执行异议之诉。</w:t>
      </w:r>
    </w:p>
    <w:p>
      <w:pPr>
        <w:pStyle w:val="12"/>
        <w:rPr>
          <w:rStyle w:val="25"/>
          <w:rFonts w:hint="eastAsia"/>
        </w:rPr>
      </w:pPr>
      <w:r>
        <w:rPr>
          <w:rStyle w:val="25"/>
          <w:rFonts w:hint="eastAsia"/>
        </w:rPr>
        <w:t>第二十七</w:t>
      </w:r>
      <w:r>
        <w:rPr>
          <w:rStyle w:val="25"/>
          <w:rFonts w:hint="eastAsia"/>
          <w:lang w:eastAsia="zh-CN"/>
        </w:rPr>
        <w:t>条</w:t>
      </w:r>
      <w:r>
        <w:rPr>
          <w:rFonts w:hint="eastAsia"/>
          <w:lang w:eastAsia="zh-CN"/>
        </w:rPr>
        <w:t>　</w:t>
      </w:r>
      <w:r>
        <w:rPr>
          <w:rFonts w:hint="eastAsia"/>
        </w:rPr>
        <w:t>申请执行人对执行标的依法享有对抗案外人的担保物权等优先受偿权，人民法院对案外人提出的排除执行异议不予支持，但法律、司法解释另有规定的除外。</w:t>
      </w:r>
    </w:p>
    <w:p>
      <w:pPr>
        <w:pStyle w:val="12"/>
        <w:rPr>
          <w:rFonts w:hint="eastAsia"/>
        </w:rPr>
      </w:pPr>
      <w:r>
        <w:rPr>
          <w:rStyle w:val="25"/>
          <w:rFonts w:hint="eastAsia"/>
        </w:rPr>
        <w:t>第二十八</w:t>
      </w:r>
      <w:r>
        <w:rPr>
          <w:rStyle w:val="25"/>
          <w:rFonts w:hint="eastAsia"/>
          <w:lang w:eastAsia="zh-CN"/>
        </w:rPr>
        <w:t>条</w:t>
      </w:r>
      <w:r>
        <w:rPr>
          <w:rFonts w:hint="eastAsia"/>
          <w:lang w:eastAsia="zh-CN"/>
        </w:rPr>
        <w:t>　</w:t>
      </w:r>
      <w:r>
        <w:rPr>
          <w:rFonts w:hint="eastAsia"/>
        </w:rPr>
        <w:t>金钱债权执行中</w:t>
      </w:r>
      <w:r>
        <w:rPr>
          <w:rFonts w:hint="eastAsia"/>
          <w:lang w:eastAsia="zh-CN"/>
        </w:rPr>
        <w:t>，</w:t>
      </w:r>
      <w:r>
        <w:rPr>
          <w:rFonts w:hint="eastAsia"/>
        </w:rPr>
        <w:t>买受人对登记在被执行人名下的不动产提出异议，符合下列情形且其权利能够排除执行的，人民法院应予支持：</w:t>
      </w:r>
    </w:p>
    <w:p>
      <w:pPr>
        <w:pStyle w:val="12"/>
        <w:rPr>
          <w:rFonts w:hint="eastAsia"/>
        </w:rPr>
      </w:pPr>
      <w:r>
        <w:rPr>
          <w:rFonts w:hint="eastAsia"/>
        </w:rPr>
        <w:t>（一）在人民法院查封之前已签订合法有效的书面买卖合同；</w:t>
      </w:r>
    </w:p>
    <w:p>
      <w:pPr>
        <w:pStyle w:val="12"/>
        <w:rPr>
          <w:rFonts w:hint="eastAsia"/>
        </w:rPr>
      </w:pPr>
      <w:r>
        <w:rPr>
          <w:rFonts w:hint="eastAsia"/>
        </w:rPr>
        <w:t>（二）在人民法院查封之前已合法占有该不动产；</w:t>
      </w:r>
    </w:p>
    <w:p>
      <w:pPr>
        <w:pStyle w:val="12"/>
        <w:rPr>
          <w:rFonts w:hint="eastAsia"/>
        </w:rPr>
      </w:pPr>
      <w:r>
        <w:rPr>
          <w:rFonts w:hint="eastAsia"/>
        </w:rPr>
        <w:t>（三）已支付全部价款，或者已按照合同约定支付部分价款且将剩余价款按照人民法院的要求交付执行；</w:t>
      </w:r>
    </w:p>
    <w:p>
      <w:pPr>
        <w:pStyle w:val="12"/>
        <w:rPr>
          <w:rStyle w:val="25"/>
          <w:rFonts w:hint="eastAsia"/>
        </w:rPr>
      </w:pPr>
      <w:r>
        <w:rPr>
          <w:rFonts w:hint="eastAsia"/>
        </w:rPr>
        <w:t>（四）非因买受人自身原因未办理过户登记。</w:t>
      </w:r>
    </w:p>
    <w:p>
      <w:pPr>
        <w:pStyle w:val="12"/>
        <w:rPr>
          <w:rFonts w:hint="eastAsia"/>
        </w:rPr>
      </w:pPr>
      <w:r>
        <w:rPr>
          <w:rStyle w:val="25"/>
          <w:rFonts w:hint="eastAsia"/>
        </w:rPr>
        <w:t>第二十九</w:t>
      </w:r>
      <w:r>
        <w:rPr>
          <w:rStyle w:val="25"/>
          <w:rFonts w:hint="eastAsia"/>
          <w:lang w:eastAsia="zh-CN"/>
        </w:rPr>
        <w:t>条</w:t>
      </w:r>
      <w:r>
        <w:rPr>
          <w:rFonts w:hint="eastAsia"/>
          <w:lang w:eastAsia="zh-CN"/>
        </w:rPr>
        <w:t>　</w:t>
      </w:r>
      <w:r>
        <w:rPr>
          <w:rFonts w:hint="eastAsia"/>
        </w:rPr>
        <w:t>金钱债权执行中</w:t>
      </w:r>
      <w:r>
        <w:rPr>
          <w:rFonts w:hint="eastAsia"/>
          <w:lang w:eastAsia="zh-CN"/>
        </w:rPr>
        <w:t>，</w:t>
      </w:r>
      <w:r>
        <w:rPr>
          <w:rFonts w:hint="eastAsia"/>
        </w:rPr>
        <w:t>买受人对登记在被执行的房地产开发企业名下的商品房提出异议，符合下列情形且其权利能够排除执行的，人民法院应予支持：</w:t>
      </w:r>
    </w:p>
    <w:p>
      <w:pPr>
        <w:pStyle w:val="12"/>
        <w:rPr>
          <w:rFonts w:hint="eastAsia"/>
        </w:rPr>
      </w:pPr>
      <w:r>
        <w:rPr>
          <w:rFonts w:hint="eastAsia"/>
        </w:rPr>
        <w:t>（一）在人民法院查封之前已签订合法有效的书面买卖合同；</w:t>
      </w:r>
    </w:p>
    <w:p>
      <w:pPr>
        <w:pStyle w:val="12"/>
        <w:rPr>
          <w:rFonts w:hint="eastAsia"/>
        </w:rPr>
      </w:pPr>
      <w:r>
        <w:rPr>
          <w:rFonts w:hint="eastAsia"/>
        </w:rPr>
        <w:t>（二）所购商品房系用于居住且买受人名下无其他用于居住的房屋；</w:t>
      </w:r>
    </w:p>
    <w:p>
      <w:pPr>
        <w:pStyle w:val="12"/>
        <w:rPr>
          <w:rStyle w:val="25"/>
          <w:rFonts w:hint="eastAsia"/>
        </w:rPr>
      </w:pPr>
      <w:r>
        <w:rPr>
          <w:rFonts w:hint="eastAsia"/>
        </w:rPr>
        <w:t>（三）已支付的价款超过合同约定总价款的百分之五十。</w:t>
      </w:r>
    </w:p>
    <w:p>
      <w:pPr>
        <w:pStyle w:val="12"/>
        <w:rPr>
          <w:rStyle w:val="25"/>
          <w:rFonts w:hint="eastAsia"/>
        </w:rPr>
      </w:pPr>
      <w:r>
        <w:rPr>
          <w:rStyle w:val="25"/>
          <w:rFonts w:hint="eastAsia"/>
        </w:rPr>
        <w:t>第三十</w:t>
      </w:r>
      <w:r>
        <w:rPr>
          <w:rStyle w:val="25"/>
          <w:rFonts w:hint="eastAsia"/>
          <w:lang w:eastAsia="zh-CN"/>
        </w:rPr>
        <w:t>条</w:t>
      </w:r>
      <w:r>
        <w:rPr>
          <w:rFonts w:hint="eastAsia"/>
          <w:lang w:eastAsia="zh-CN"/>
        </w:rPr>
        <w:t>　</w:t>
      </w:r>
      <w:r>
        <w:rPr>
          <w:rFonts w:hint="eastAsia"/>
        </w:rPr>
        <w:t>金钱债权执行中</w:t>
      </w:r>
      <w:r>
        <w:rPr>
          <w:rFonts w:hint="eastAsia"/>
          <w:lang w:eastAsia="zh-CN"/>
        </w:rPr>
        <w:t>，</w:t>
      </w:r>
      <w:r>
        <w:rPr>
          <w:rFonts w:hint="eastAsia"/>
        </w:rPr>
        <w:t>对被查封的办理了受让物权预告登记的不动产，受让人提出停止处分异议的，人民法院应予支持；符合物权登记条件，受让人提出排除执行异议的，应予支持。</w:t>
      </w:r>
    </w:p>
    <w:p>
      <w:pPr>
        <w:pStyle w:val="12"/>
        <w:rPr>
          <w:rFonts w:hint="eastAsia"/>
        </w:rPr>
      </w:pPr>
      <w:r>
        <w:rPr>
          <w:rStyle w:val="25"/>
          <w:rFonts w:hint="eastAsia"/>
        </w:rPr>
        <w:t>第三十一</w:t>
      </w:r>
      <w:r>
        <w:rPr>
          <w:rStyle w:val="25"/>
          <w:rFonts w:hint="eastAsia"/>
          <w:lang w:eastAsia="zh-CN"/>
        </w:rPr>
        <w:t>条</w:t>
      </w:r>
      <w:r>
        <w:rPr>
          <w:rFonts w:hint="eastAsia"/>
          <w:lang w:eastAsia="zh-CN"/>
        </w:rPr>
        <w:t>　</w:t>
      </w:r>
      <w:r>
        <w:rPr>
          <w:rFonts w:hint="eastAsia"/>
        </w:rPr>
        <w:t>承租人请求在租赁期内阻止向受让人移交占有被执行的不动产，在人民法院查封之前已签订合法有效的书面租赁合同并占有使用该不动产的，人民法院应予支持。</w:t>
      </w:r>
    </w:p>
    <w:p>
      <w:pPr>
        <w:pStyle w:val="12"/>
        <w:rPr>
          <w:rStyle w:val="25"/>
          <w:rFonts w:hint="eastAsia"/>
        </w:rPr>
      </w:pPr>
      <w:r>
        <w:rPr>
          <w:rFonts w:hint="eastAsia"/>
        </w:rPr>
        <w:t>承租人与被执行人恶意串通，以明显不合理的低价承租被执行的不动产或者伪造交付租金证据的，对其提出的阻止移交占有的请求，人民法院不予支持。</w:t>
      </w:r>
    </w:p>
    <w:p>
      <w:pPr>
        <w:pStyle w:val="12"/>
        <w:rPr>
          <w:rFonts w:hint="eastAsia"/>
        </w:rPr>
      </w:pPr>
      <w:r>
        <w:rPr>
          <w:rStyle w:val="25"/>
          <w:rFonts w:hint="eastAsia"/>
        </w:rPr>
        <w:t>第三十二</w:t>
      </w:r>
      <w:r>
        <w:rPr>
          <w:rStyle w:val="25"/>
          <w:rFonts w:hint="eastAsia"/>
          <w:lang w:eastAsia="zh-CN"/>
        </w:rPr>
        <w:t>条</w:t>
      </w:r>
      <w:r>
        <w:rPr>
          <w:rFonts w:hint="eastAsia"/>
          <w:lang w:eastAsia="zh-CN"/>
        </w:rPr>
        <w:t>　</w:t>
      </w:r>
      <w:r>
        <w:rPr>
          <w:rFonts w:hint="eastAsia"/>
        </w:rPr>
        <w:t>本规定施行后尚未审查终结的执行异议和复议案件，适用本规定。本规定施行前已经审查终结的执行异议和复议案件，人民法院依法提起执行监督程序的，不适用本规定。</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4C31B5"/>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7263B3F"/>
    <w:rsid w:val="374C31B5"/>
    <w:rsid w:val="38787F7C"/>
    <w:rsid w:val="39191BFA"/>
    <w:rsid w:val="3D717517"/>
    <w:rsid w:val="3FBC61B7"/>
    <w:rsid w:val="408463CC"/>
    <w:rsid w:val="4AEF215E"/>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2017-11-02T12:41:00Z</dcterms:created>
  <dc:creator>Administrator</dc:creator>
  <cp:lastModifiedBy>Administrator</cp:lastModifiedBy>
  <dcterms:modified xsi:type="dcterms:W3CDTF">2017-11-09T14:28:35Z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